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71D" w14:textId="1FAFA9C7" w:rsidR="002B5F5B" w:rsidRDefault="00AB76C0" w:rsidP="00D443DA">
      <w:pPr>
        <w:rPr>
          <w:rFonts w:ascii="Trebuchet MS" w:hAnsi="Trebuchet MS"/>
          <w:b/>
          <w:sz w:val="30"/>
          <w:szCs w:val="30"/>
        </w:rPr>
      </w:pPr>
      <w:r>
        <w:rPr>
          <w:noProof/>
        </w:rPr>
        <w:drawing>
          <wp:inline distT="0" distB="0" distL="0" distR="0" wp14:anchorId="715188C0" wp14:editId="5FF812C0">
            <wp:extent cx="1571625" cy="831850"/>
            <wp:effectExtent l="0" t="0" r="952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E96C" w14:textId="77777777" w:rsidR="00AB76C0" w:rsidRDefault="00AB76C0" w:rsidP="00D443DA">
      <w:pPr>
        <w:rPr>
          <w:rFonts w:ascii="Trebuchet MS" w:hAnsi="Trebuchet MS"/>
          <w:b/>
          <w:sz w:val="30"/>
          <w:szCs w:val="30"/>
        </w:rPr>
      </w:pPr>
    </w:p>
    <w:p w14:paraId="72A02550" w14:textId="77777777" w:rsidR="00D443DA" w:rsidRPr="00AB76C0" w:rsidRDefault="00D443DA" w:rsidP="00AB76C0">
      <w:pPr>
        <w:pBdr>
          <w:bottom w:val="single" w:sz="4" w:space="3" w:color="auto"/>
        </w:pBdr>
        <w:ind w:firstLine="708"/>
        <w:rPr>
          <w:rFonts w:ascii="Kessel 105" w:hAnsi="Kessel 105"/>
          <w:b/>
          <w:sz w:val="20"/>
          <w:szCs w:val="20"/>
        </w:rPr>
      </w:pPr>
      <w:r w:rsidRPr="00AB76C0">
        <w:rPr>
          <w:rFonts w:ascii="Kessel 105" w:hAnsi="Kessel 105"/>
          <w:b/>
          <w:sz w:val="20"/>
          <w:szCs w:val="20"/>
        </w:rPr>
        <w:t>PROFIL SERVICE CIVIQUE</w:t>
      </w:r>
      <w:r w:rsidR="00345552" w:rsidRPr="00AB76C0">
        <w:rPr>
          <w:rFonts w:ascii="Kessel 105" w:hAnsi="Kessel 105"/>
          <w:b/>
          <w:sz w:val="20"/>
          <w:szCs w:val="20"/>
        </w:rPr>
        <w:t> </w:t>
      </w:r>
      <w:r w:rsidR="00C47B5B" w:rsidRPr="00AB76C0">
        <w:rPr>
          <w:rFonts w:ascii="Kessel 105" w:hAnsi="Kessel 105"/>
          <w:b/>
          <w:sz w:val="20"/>
          <w:szCs w:val="20"/>
        </w:rPr>
        <w:t xml:space="preserve">PROJET TIERS LIEU </w:t>
      </w:r>
    </w:p>
    <w:p w14:paraId="04C475E9" w14:textId="77777777" w:rsidR="00431C91" w:rsidRPr="00AB76C0" w:rsidRDefault="00431C91">
      <w:pPr>
        <w:rPr>
          <w:rFonts w:ascii="Kessel 105" w:hAnsi="Kessel 105" w:cs="Arial"/>
          <w:color w:val="000000"/>
          <w:sz w:val="20"/>
          <w:szCs w:val="20"/>
          <w:shd w:val="clear" w:color="auto" w:fill="FFFFFF"/>
        </w:rPr>
      </w:pPr>
    </w:p>
    <w:p w14:paraId="7FEC2B41" w14:textId="77777777" w:rsidR="008F02A9" w:rsidRPr="00AB76C0" w:rsidRDefault="008F02A9" w:rsidP="00AB76C0">
      <w:pPr>
        <w:ind w:firstLine="708"/>
        <w:rPr>
          <w:rFonts w:ascii="Kessel 105" w:eastAsia="Times New Roman" w:hAnsi="Kessel 105"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Où ?</w:t>
      </w:r>
      <w:r w:rsidRPr="00AB76C0">
        <w:rPr>
          <w:rFonts w:ascii="Kessel 105" w:eastAsia="Times New Roman" w:hAnsi="Kessel 105"/>
          <w:sz w:val="20"/>
          <w:szCs w:val="20"/>
        </w:rPr>
        <w:t xml:space="preserve">  Roubaix (59 - Nord - Nord-Pas-de-Calais) </w:t>
      </w:r>
    </w:p>
    <w:p w14:paraId="224464FC" w14:textId="77777777" w:rsidR="008F02A9" w:rsidRPr="00AB76C0" w:rsidRDefault="008F02A9">
      <w:pPr>
        <w:rPr>
          <w:rFonts w:ascii="Kessel 105" w:eastAsia="Times New Roman" w:hAnsi="Kessel 105" w:cstheme="minorHAnsi"/>
          <w:sz w:val="20"/>
          <w:szCs w:val="20"/>
        </w:rPr>
      </w:pPr>
    </w:p>
    <w:p w14:paraId="34E2E181" w14:textId="77777777" w:rsidR="008F02A9" w:rsidRPr="00AB76C0" w:rsidRDefault="008F02A9" w:rsidP="00AB76C0">
      <w:pPr>
        <w:ind w:firstLine="708"/>
        <w:rPr>
          <w:rFonts w:ascii="Kessel 105" w:eastAsia="Times New Roman" w:hAnsi="Kessel 105"/>
          <w:b/>
          <w:bCs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Quoi ?</w:t>
      </w:r>
    </w:p>
    <w:p w14:paraId="7EF1D00D" w14:textId="2E31DA22" w:rsidR="000320AF" w:rsidRPr="00AB76C0" w:rsidRDefault="00DD3DA0" w:rsidP="00AB76C0">
      <w:pPr>
        <w:ind w:left="708"/>
        <w:rPr>
          <w:rFonts w:ascii="Kessel 105" w:eastAsia="Times New Roman" w:hAnsi="Kessel 105" w:cstheme="minorHAnsi"/>
          <w:sz w:val="20"/>
          <w:szCs w:val="20"/>
        </w:rPr>
      </w:pPr>
      <w:r w:rsidRPr="00AB76C0">
        <w:rPr>
          <w:rFonts w:ascii="Kessel 105" w:eastAsia="Times New Roman" w:hAnsi="Kessel 105" w:cstheme="minorHAnsi"/>
          <w:sz w:val="20"/>
          <w:szCs w:val="20"/>
        </w:rPr>
        <w:t>La</w:t>
      </w:r>
      <w:r w:rsidR="007E3911" w:rsidRPr="00AB76C0">
        <w:rPr>
          <w:rFonts w:ascii="Kessel 105" w:eastAsia="Times New Roman" w:hAnsi="Kessel 105" w:cstheme="minorHAnsi"/>
          <w:sz w:val="20"/>
          <w:szCs w:val="20"/>
        </w:rPr>
        <w:t xml:space="preserve"> Condition </w:t>
      </w:r>
      <w:r w:rsidRPr="00AB76C0">
        <w:rPr>
          <w:rFonts w:ascii="Kessel 105" w:eastAsia="Times New Roman" w:hAnsi="Kessel 105" w:cstheme="minorHAnsi"/>
          <w:sz w:val="20"/>
          <w:szCs w:val="20"/>
        </w:rPr>
        <w:t xml:space="preserve">Publique </w:t>
      </w:r>
      <w:r w:rsidR="008F02A9" w:rsidRPr="00AB76C0">
        <w:rPr>
          <w:rFonts w:ascii="Kessel 105" w:eastAsia="Times New Roman" w:hAnsi="Kessel 105" w:cstheme="minorHAnsi"/>
          <w:sz w:val="20"/>
          <w:szCs w:val="20"/>
        </w:rPr>
        <w:t xml:space="preserve">est un </w:t>
      </w:r>
      <w:r w:rsidRPr="00AB76C0">
        <w:rPr>
          <w:rFonts w:ascii="Kessel 105" w:eastAsia="Times New Roman" w:hAnsi="Kessel 105" w:cstheme="minorHAnsi"/>
          <w:sz w:val="20"/>
          <w:szCs w:val="20"/>
        </w:rPr>
        <w:t>tiers lieu</w:t>
      </w:r>
      <w:r w:rsidR="007E3911" w:rsidRPr="00AB76C0">
        <w:rPr>
          <w:rFonts w:ascii="Kessel 105" w:eastAsia="Times New Roman" w:hAnsi="Kessel 105" w:cstheme="minorHAnsi"/>
          <w:sz w:val="20"/>
          <w:szCs w:val="20"/>
        </w:rPr>
        <w:t xml:space="preserve"> œuvr</w:t>
      </w:r>
      <w:r w:rsidRPr="00AB76C0">
        <w:rPr>
          <w:rFonts w:ascii="Kessel 105" w:eastAsia="Times New Roman" w:hAnsi="Kessel 105" w:cstheme="minorHAnsi"/>
          <w:sz w:val="20"/>
          <w:szCs w:val="20"/>
        </w:rPr>
        <w:t>ant</w:t>
      </w:r>
      <w:r w:rsidR="007E3911" w:rsidRPr="00AB76C0">
        <w:rPr>
          <w:rFonts w:ascii="Kessel 105" w:eastAsia="Times New Roman" w:hAnsi="Kessel 105" w:cstheme="minorHAnsi"/>
          <w:sz w:val="20"/>
          <w:szCs w:val="20"/>
        </w:rPr>
        <w:t xml:space="preserve"> pour la démocratisation culturelle</w:t>
      </w:r>
      <w:r w:rsidR="008D2726" w:rsidRPr="00AB76C0">
        <w:rPr>
          <w:rFonts w:ascii="Kessel 105" w:eastAsia="Times New Roman" w:hAnsi="Kessel 105" w:cstheme="minorHAnsi"/>
          <w:sz w:val="20"/>
          <w:szCs w:val="20"/>
        </w:rPr>
        <w:t xml:space="preserve"> et </w:t>
      </w:r>
      <w:r w:rsidR="005562AB" w:rsidRPr="00AB76C0">
        <w:rPr>
          <w:rFonts w:ascii="Kessel 105" w:eastAsia="Times New Roman" w:hAnsi="Kessel 105" w:cstheme="minorHAnsi"/>
          <w:sz w:val="20"/>
          <w:szCs w:val="20"/>
        </w:rPr>
        <w:t xml:space="preserve">le partage </w:t>
      </w:r>
      <w:r w:rsidR="008D2726" w:rsidRPr="00AB76C0">
        <w:rPr>
          <w:rFonts w:ascii="Kessel 105" w:eastAsia="Times New Roman" w:hAnsi="Kessel 105" w:cstheme="minorHAnsi"/>
          <w:sz w:val="20"/>
          <w:szCs w:val="20"/>
        </w:rPr>
        <w:t>des savoirs</w:t>
      </w:r>
      <w:r w:rsidR="008F02A9" w:rsidRPr="00AB76C0">
        <w:rPr>
          <w:rFonts w:ascii="Kessel 105" w:eastAsia="Times New Roman" w:hAnsi="Kessel 105" w:cstheme="minorHAnsi"/>
          <w:sz w:val="20"/>
          <w:szCs w:val="20"/>
        </w:rPr>
        <w:t>,</w:t>
      </w:r>
      <w:r w:rsidR="007E3911" w:rsidRPr="00AB76C0">
        <w:rPr>
          <w:rFonts w:ascii="Kessel 105" w:eastAsia="Times New Roman" w:hAnsi="Kessel 105" w:cstheme="minorHAnsi"/>
          <w:sz w:val="20"/>
          <w:szCs w:val="20"/>
        </w:rPr>
        <w:t xml:space="preserve"> </w:t>
      </w:r>
      <w:r w:rsidR="005562AB" w:rsidRPr="00AB76C0">
        <w:rPr>
          <w:rFonts w:ascii="Kessel 105" w:eastAsia="Times New Roman" w:hAnsi="Kessel 105" w:cstheme="minorHAnsi"/>
          <w:sz w:val="20"/>
          <w:szCs w:val="20"/>
        </w:rPr>
        <w:t>passant</w:t>
      </w:r>
      <w:r w:rsidR="007E3911" w:rsidRPr="00AB76C0">
        <w:rPr>
          <w:rFonts w:ascii="Kessel 105" w:eastAsia="Times New Roman" w:hAnsi="Kessel 105" w:cstheme="minorHAnsi"/>
          <w:sz w:val="20"/>
          <w:szCs w:val="20"/>
        </w:rPr>
        <w:t xml:space="preserve"> notamment par l'appropriation </w:t>
      </w:r>
      <w:r w:rsidR="005562AB" w:rsidRPr="00AB76C0">
        <w:rPr>
          <w:rFonts w:ascii="Kessel 105" w:eastAsia="Times New Roman" w:hAnsi="Kessel 105" w:cstheme="minorHAnsi"/>
          <w:sz w:val="20"/>
          <w:szCs w:val="20"/>
        </w:rPr>
        <w:t>d’</w:t>
      </w:r>
      <w:r w:rsidR="007E3911" w:rsidRPr="00AB76C0">
        <w:rPr>
          <w:rFonts w:ascii="Kessel 105" w:eastAsia="Times New Roman" w:hAnsi="Kessel 105" w:cstheme="minorHAnsi"/>
          <w:sz w:val="20"/>
          <w:szCs w:val="20"/>
        </w:rPr>
        <w:t>outils</w:t>
      </w:r>
      <w:r w:rsidR="008D2726" w:rsidRPr="00AB76C0">
        <w:rPr>
          <w:rFonts w:ascii="Kessel 105" w:eastAsia="Times New Roman" w:hAnsi="Kessel 105" w:cstheme="minorHAnsi"/>
          <w:sz w:val="20"/>
          <w:szCs w:val="20"/>
        </w:rPr>
        <w:t xml:space="preserve"> </w:t>
      </w:r>
      <w:r w:rsidR="008F02A9" w:rsidRPr="00AB76C0">
        <w:rPr>
          <w:rFonts w:ascii="Kessel 105" w:eastAsia="Times New Roman" w:hAnsi="Kessel 105" w:cstheme="minorHAnsi"/>
          <w:sz w:val="20"/>
          <w:szCs w:val="20"/>
        </w:rPr>
        <w:t>en</w:t>
      </w:r>
      <w:r w:rsidRPr="00AB76C0">
        <w:rPr>
          <w:rFonts w:ascii="Kessel 105" w:hAnsi="Kessel 105" w:cstheme="minorHAnsi"/>
          <w:color w:val="000000"/>
          <w:sz w:val="20"/>
          <w:szCs w:val="20"/>
          <w:shd w:val="clear" w:color="auto" w:fill="FFFFFF"/>
        </w:rPr>
        <w:t> créant</w:t>
      </w:r>
      <w:r w:rsidR="00431C91" w:rsidRPr="00AB76C0">
        <w:rPr>
          <w:rFonts w:ascii="Kessel 105" w:hAnsi="Kessel 105" w:cstheme="minorHAnsi"/>
          <w:color w:val="000000"/>
          <w:sz w:val="20"/>
          <w:szCs w:val="20"/>
          <w:shd w:val="clear" w:color="auto" w:fill="FFFFFF"/>
        </w:rPr>
        <w:t xml:space="preserve"> les conditions les plus favorables à l’éclosion des idées et à la coopération locale</w:t>
      </w:r>
      <w:r w:rsidR="007E3911" w:rsidRPr="00AB76C0">
        <w:rPr>
          <w:rFonts w:ascii="Kessel 105" w:hAnsi="Kessel 105" w:cstheme="minorHAnsi"/>
          <w:color w:val="000000"/>
          <w:sz w:val="20"/>
          <w:szCs w:val="20"/>
          <w:shd w:val="clear" w:color="auto" w:fill="FFFFFF"/>
        </w:rPr>
        <w:t>.</w:t>
      </w:r>
      <w:r w:rsidRPr="00AB76C0">
        <w:rPr>
          <w:rFonts w:ascii="Kessel 105" w:eastAsia="Times New Roman" w:hAnsi="Kessel 105" w:cstheme="minorHAnsi"/>
          <w:sz w:val="20"/>
          <w:szCs w:val="20"/>
        </w:rPr>
        <w:t xml:space="preserve"> </w:t>
      </w:r>
      <w:r w:rsidR="00345552" w:rsidRPr="00AB76C0">
        <w:rPr>
          <w:rFonts w:ascii="Kessel 105" w:eastAsia="Times New Roman" w:hAnsi="Kessel 105" w:cstheme="minorHAnsi"/>
          <w:sz w:val="20"/>
          <w:szCs w:val="20"/>
        </w:rPr>
        <w:t>Le service civique participera à la mise en place d’u</w:t>
      </w:r>
      <w:r w:rsidRPr="00AB76C0">
        <w:rPr>
          <w:rFonts w:ascii="Kessel 105" w:eastAsia="Times New Roman" w:hAnsi="Kessel 105" w:cstheme="minorHAnsi"/>
          <w:sz w:val="20"/>
          <w:szCs w:val="20"/>
        </w:rPr>
        <w:t xml:space="preserve">ne démarche collaborative, avec les habitants du quartier, l’écosystème Roubaisien et </w:t>
      </w:r>
      <w:r w:rsidR="008F02A9" w:rsidRPr="00AB76C0">
        <w:rPr>
          <w:rFonts w:ascii="Kessel 105" w:eastAsia="Times New Roman" w:hAnsi="Kessel 105" w:cstheme="minorHAnsi"/>
          <w:sz w:val="20"/>
          <w:szCs w:val="20"/>
        </w:rPr>
        <w:t>la communauté créative</w:t>
      </w:r>
      <w:r w:rsidRPr="00AB76C0">
        <w:rPr>
          <w:rFonts w:ascii="Kessel 105" w:eastAsia="Times New Roman" w:hAnsi="Kessel 105" w:cstheme="minorHAnsi"/>
          <w:sz w:val="20"/>
          <w:szCs w:val="20"/>
        </w:rPr>
        <w:t xml:space="preserve"> </w:t>
      </w:r>
      <w:r w:rsidR="00345552" w:rsidRPr="00AB76C0">
        <w:rPr>
          <w:rFonts w:ascii="Kessel 105" w:eastAsia="Times New Roman" w:hAnsi="Kessel 105" w:cstheme="minorHAnsi"/>
          <w:sz w:val="20"/>
          <w:szCs w:val="20"/>
        </w:rPr>
        <w:t xml:space="preserve">de la Condition Publique </w:t>
      </w:r>
      <w:r w:rsidR="008D2726" w:rsidRPr="00AB76C0">
        <w:rPr>
          <w:rFonts w:ascii="Kessel 105" w:eastAsia="Times New Roman" w:hAnsi="Kessel 105" w:cstheme="minorHAnsi"/>
          <w:sz w:val="20"/>
          <w:szCs w:val="20"/>
        </w:rPr>
        <w:t xml:space="preserve">pour </w:t>
      </w:r>
      <w:r w:rsidR="00345552" w:rsidRPr="00AB76C0">
        <w:rPr>
          <w:rFonts w:ascii="Kessel 105" w:eastAsia="Times New Roman" w:hAnsi="Kessel 105" w:cstheme="minorHAnsi"/>
          <w:sz w:val="20"/>
          <w:szCs w:val="20"/>
        </w:rPr>
        <w:t xml:space="preserve">développer </w:t>
      </w:r>
      <w:r w:rsidR="008D2726" w:rsidRPr="00AB76C0">
        <w:rPr>
          <w:rFonts w:ascii="Kessel 105" w:eastAsia="Times New Roman" w:hAnsi="Kessel 105" w:cstheme="minorHAnsi"/>
          <w:sz w:val="20"/>
          <w:szCs w:val="20"/>
        </w:rPr>
        <w:t xml:space="preserve">un espace propice </w:t>
      </w:r>
      <w:r w:rsidRPr="00AB76C0">
        <w:rPr>
          <w:rFonts w:ascii="Kessel 105" w:eastAsia="Times New Roman" w:hAnsi="Kessel 105" w:cstheme="minorHAnsi"/>
          <w:sz w:val="20"/>
          <w:szCs w:val="20"/>
        </w:rPr>
        <w:t xml:space="preserve">aux partages de </w:t>
      </w:r>
      <w:r w:rsidR="00DE2BD4" w:rsidRPr="00AB76C0">
        <w:rPr>
          <w:rFonts w:ascii="Kessel 105" w:eastAsia="Times New Roman" w:hAnsi="Kessel 105" w:cstheme="minorHAnsi"/>
          <w:sz w:val="20"/>
          <w:szCs w:val="20"/>
        </w:rPr>
        <w:t>compétences. Nous</w:t>
      </w:r>
      <w:r w:rsidR="00861A5F" w:rsidRPr="00AB76C0">
        <w:rPr>
          <w:rFonts w:ascii="Kessel 105" w:eastAsia="Times New Roman" w:hAnsi="Kessel 105" w:cstheme="minorHAnsi"/>
          <w:sz w:val="20"/>
          <w:szCs w:val="20"/>
        </w:rPr>
        <w:t xml:space="preserve"> sommes </w:t>
      </w:r>
      <w:r w:rsidR="008D2726" w:rsidRPr="00AB76C0">
        <w:rPr>
          <w:rFonts w:ascii="Kessel 105" w:eastAsia="Times New Roman" w:hAnsi="Kessel 105" w:cstheme="minorHAnsi"/>
          <w:sz w:val="20"/>
          <w:szCs w:val="20"/>
        </w:rPr>
        <w:t xml:space="preserve">convaincus que la créativité sous toutes ses formes est un véritable levier pour l’innovation et la transition </w:t>
      </w:r>
      <w:r w:rsidR="00DE2BD4" w:rsidRPr="00AB76C0">
        <w:rPr>
          <w:rFonts w:ascii="Kessel 105" w:eastAsia="Times New Roman" w:hAnsi="Kessel 105" w:cstheme="minorHAnsi"/>
          <w:sz w:val="20"/>
          <w:szCs w:val="20"/>
        </w:rPr>
        <w:t>des territoires.</w:t>
      </w:r>
    </w:p>
    <w:p w14:paraId="1DC779C9" w14:textId="77777777" w:rsidR="00A50361" w:rsidRPr="00AB76C0" w:rsidRDefault="00A50361">
      <w:pPr>
        <w:rPr>
          <w:rFonts w:ascii="Kessel 105" w:eastAsia="Times New Roman" w:hAnsi="Kessel 105" w:cstheme="minorHAnsi"/>
          <w:sz w:val="20"/>
          <w:szCs w:val="20"/>
        </w:rPr>
      </w:pPr>
    </w:p>
    <w:p w14:paraId="0897DFA0" w14:textId="77777777" w:rsidR="00A50361" w:rsidRPr="00AB76C0" w:rsidRDefault="00DE2BD4" w:rsidP="00AB76C0">
      <w:pPr>
        <w:ind w:firstLine="708"/>
        <w:rPr>
          <w:rFonts w:ascii="Kessel 105" w:eastAsia="Times New Roman" w:hAnsi="Kessel 105" w:cstheme="minorHAnsi"/>
          <w:b/>
          <w:bCs/>
          <w:sz w:val="20"/>
          <w:szCs w:val="20"/>
        </w:rPr>
      </w:pPr>
      <w:r w:rsidRPr="00AB76C0">
        <w:rPr>
          <w:rFonts w:ascii="Kessel 105" w:eastAsia="Times New Roman" w:hAnsi="Kessel 105" w:cstheme="minorHAnsi"/>
          <w:b/>
          <w:bCs/>
          <w:sz w:val="20"/>
          <w:szCs w:val="20"/>
        </w:rPr>
        <w:t>Les missions</w:t>
      </w:r>
    </w:p>
    <w:p w14:paraId="456ABB2A" w14:textId="77777777" w:rsidR="00A50361" w:rsidRPr="00AB76C0" w:rsidRDefault="00A50361" w:rsidP="00A50361">
      <w:pPr>
        <w:pStyle w:val="Paragraphedeliste"/>
        <w:numPr>
          <w:ilvl w:val="0"/>
          <w:numId w:val="5"/>
        </w:numPr>
        <w:rPr>
          <w:rFonts w:ascii="Kessel 105" w:eastAsia="Times New Roman" w:hAnsi="Kessel 105" w:cstheme="minorHAnsi"/>
          <w:b/>
          <w:bCs/>
          <w:sz w:val="20"/>
          <w:szCs w:val="20"/>
        </w:rPr>
      </w:pPr>
      <w:r w:rsidRPr="00AB76C0">
        <w:rPr>
          <w:rFonts w:ascii="Kessel 105" w:eastAsia="Times New Roman" w:hAnsi="Kessel 105" w:cstheme="minorHAnsi"/>
          <w:b/>
          <w:bCs/>
          <w:sz w:val="20"/>
          <w:szCs w:val="20"/>
        </w:rPr>
        <w:t>Animation</w:t>
      </w:r>
      <w:r w:rsidR="00C47B5B" w:rsidRPr="00AB76C0">
        <w:rPr>
          <w:rFonts w:ascii="Kessel 105" w:eastAsia="Times New Roman" w:hAnsi="Kessel 105" w:cstheme="minorHAnsi"/>
          <w:b/>
          <w:bCs/>
          <w:sz w:val="20"/>
          <w:szCs w:val="20"/>
        </w:rPr>
        <w:t xml:space="preserve"> d’actions en lien avec le projet de Tiers Lieu</w:t>
      </w:r>
    </w:p>
    <w:p w14:paraId="2A9B2362" w14:textId="77777777" w:rsidR="00345552" w:rsidRPr="00AB76C0" w:rsidRDefault="00A50361" w:rsidP="00A50361">
      <w:pPr>
        <w:pStyle w:val="Paragraphedeliste"/>
        <w:numPr>
          <w:ilvl w:val="0"/>
          <w:numId w:val="1"/>
        </w:numPr>
        <w:rPr>
          <w:rFonts w:ascii="Kessel 105" w:hAnsi="Kessel 105" w:cstheme="minorHAnsi"/>
          <w:sz w:val="20"/>
          <w:szCs w:val="20"/>
        </w:rPr>
      </w:pPr>
      <w:r w:rsidRPr="00AB76C0">
        <w:rPr>
          <w:rFonts w:ascii="Kessel 105" w:eastAsia="Times New Roman" w:hAnsi="Kessel 105"/>
          <w:sz w:val="20"/>
          <w:szCs w:val="20"/>
        </w:rPr>
        <w:t>Accompagner et développer les pratiques créat</w:t>
      </w:r>
      <w:r w:rsidR="00345552" w:rsidRPr="00AB76C0">
        <w:rPr>
          <w:rFonts w:ascii="Kessel 105" w:eastAsia="Times New Roman" w:hAnsi="Kessel 105"/>
          <w:sz w:val="20"/>
          <w:szCs w:val="20"/>
        </w:rPr>
        <w:t>ives et numériques des publics,</w:t>
      </w:r>
    </w:p>
    <w:p w14:paraId="1CA93A60" w14:textId="77777777" w:rsidR="00A50361" w:rsidRPr="00AB76C0" w:rsidRDefault="00A50361" w:rsidP="00A50361">
      <w:pPr>
        <w:pStyle w:val="Paragraphedeliste"/>
        <w:numPr>
          <w:ilvl w:val="0"/>
          <w:numId w:val="1"/>
        </w:numPr>
        <w:rPr>
          <w:rFonts w:ascii="Kessel 105" w:hAnsi="Kessel 105" w:cstheme="minorHAnsi"/>
          <w:sz w:val="20"/>
          <w:szCs w:val="20"/>
        </w:rPr>
      </w:pPr>
      <w:proofErr w:type="gramStart"/>
      <w:r w:rsidRPr="00AB76C0">
        <w:rPr>
          <w:rFonts w:ascii="Kessel 105" w:eastAsia="Times New Roman" w:hAnsi="Kessel 105"/>
          <w:sz w:val="20"/>
          <w:szCs w:val="20"/>
        </w:rPr>
        <w:t>favoriser</w:t>
      </w:r>
      <w:proofErr w:type="gramEnd"/>
      <w:r w:rsidRPr="00AB76C0">
        <w:rPr>
          <w:rFonts w:ascii="Kessel 105" w:eastAsia="Times New Roman" w:hAnsi="Kessel 105"/>
          <w:sz w:val="20"/>
          <w:szCs w:val="20"/>
        </w:rPr>
        <w:t xml:space="preserve"> le croisement entre pratiques artistiques, innovation et insertion sociale et</w:t>
      </w:r>
      <w:r w:rsidR="00345552" w:rsidRPr="00AB76C0">
        <w:rPr>
          <w:rFonts w:ascii="Kessel 105" w:eastAsia="Times New Roman" w:hAnsi="Kessel 105"/>
          <w:sz w:val="20"/>
          <w:szCs w:val="20"/>
        </w:rPr>
        <w:t xml:space="preserve"> développement durable</w:t>
      </w:r>
      <w:r w:rsidRPr="00AB76C0">
        <w:rPr>
          <w:rFonts w:ascii="Kessel 105" w:eastAsia="Times New Roman" w:hAnsi="Kessel 105"/>
          <w:sz w:val="20"/>
          <w:szCs w:val="20"/>
        </w:rPr>
        <w:t>.</w:t>
      </w:r>
    </w:p>
    <w:p w14:paraId="23312B33" w14:textId="77777777" w:rsidR="00A50361" w:rsidRPr="00AB76C0" w:rsidRDefault="00C47B5B" w:rsidP="00A50361">
      <w:pPr>
        <w:pStyle w:val="Paragraphedeliste"/>
        <w:numPr>
          <w:ilvl w:val="0"/>
          <w:numId w:val="1"/>
        </w:numPr>
        <w:rPr>
          <w:rFonts w:ascii="Kessel 105" w:hAnsi="Kessel 105"/>
          <w:b/>
          <w:sz w:val="20"/>
          <w:szCs w:val="20"/>
        </w:rPr>
      </w:pPr>
      <w:proofErr w:type="gramStart"/>
      <w:r w:rsidRPr="00AB76C0">
        <w:rPr>
          <w:rFonts w:ascii="Kessel 105" w:eastAsia="Times New Roman" w:hAnsi="Kessel 105"/>
          <w:sz w:val="20"/>
          <w:szCs w:val="20"/>
        </w:rPr>
        <w:t>participer</w:t>
      </w:r>
      <w:proofErr w:type="gramEnd"/>
      <w:r w:rsidR="00A50361" w:rsidRPr="00AB76C0">
        <w:rPr>
          <w:rFonts w:ascii="Kessel 105" w:eastAsia="Times New Roman" w:hAnsi="Kessel 105"/>
          <w:sz w:val="20"/>
          <w:szCs w:val="20"/>
        </w:rPr>
        <w:t xml:space="preserve"> à la mise en œuvre d'ateliers (bricolage, repaire café, DIY,  etc</w:t>
      </w:r>
      <w:r w:rsidR="00861A5F" w:rsidRPr="00AB76C0">
        <w:rPr>
          <w:rFonts w:ascii="Kessel 105" w:eastAsia="Times New Roman" w:hAnsi="Kessel 105"/>
          <w:sz w:val="20"/>
          <w:szCs w:val="20"/>
        </w:rPr>
        <w:t>…) et possibilité d’</w:t>
      </w:r>
      <w:r w:rsidR="00A50361" w:rsidRPr="00AB76C0">
        <w:rPr>
          <w:rFonts w:ascii="Kessel 105" w:eastAsia="Times New Roman" w:hAnsi="Kessel 105"/>
          <w:sz w:val="20"/>
          <w:szCs w:val="20"/>
        </w:rPr>
        <w:t xml:space="preserve">en </w:t>
      </w:r>
      <w:r w:rsidR="00A50361" w:rsidRPr="00AB76C0">
        <w:rPr>
          <w:rFonts w:ascii="Kessel 105" w:hAnsi="Kessel 105"/>
          <w:sz w:val="20"/>
          <w:szCs w:val="20"/>
        </w:rPr>
        <w:t>animer certains</w:t>
      </w:r>
    </w:p>
    <w:p w14:paraId="30531174" w14:textId="77777777" w:rsidR="00C47B5B" w:rsidRPr="00AB76C0" w:rsidRDefault="00C47B5B" w:rsidP="00C47B5B">
      <w:pPr>
        <w:pStyle w:val="Paragraphedeliste"/>
        <w:numPr>
          <w:ilvl w:val="0"/>
          <w:numId w:val="1"/>
        </w:numPr>
        <w:rPr>
          <w:rFonts w:ascii="Kessel 105" w:hAnsi="Kessel 105"/>
          <w:b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Participer à l’animation du lieu de vie</w:t>
      </w:r>
    </w:p>
    <w:p w14:paraId="7DD16561" w14:textId="205C80A9" w:rsidR="00861A5F" w:rsidRPr="00AB76C0" w:rsidRDefault="00861A5F" w:rsidP="00861A5F">
      <w:pPr>
        <w:pStyle w:val="Paragraphedeliste"/>
        <w:numPr>
          <w:ilvl w:val="0"/>
          <w:numId w:val="1"/>
        </w:numPr>
        <w:rPr>
          <w:rFonts w:ascii="Kessel 105" w:hAnsi="Kessel 105" w:cstheme="minorHAnsi"/>
          <w:sz w:val="20"/>
          <w:szCs w:val="20"/>
        </w:rPr>
      </w:pPr>
      <w:r w:rsidRPr="00AB76C0">
        <w:rPr>
          <w:rFonts w:ascii="Kessel 105" w:eastAsia="Times New Roman" w:hAnsi="Kessel 105"/>
          <w:sz w:val="20"/>
          <w:szCs w:val="20"/>
        </w:rPr>
        <w:t xml:space="preserve">Le volontaire assistera l'équipe dans </w:t>
      </w:r>
      <w:r w:rsidR="00C537AF" w:rsidRPr="00AB76C0">
        <w:rPr>
          <w:rFonts w:ascii="Kessel 105" w:eastAsia="Times New Roman" w:hAnsi="Kessel 105"/>
          <w:sz w:val="20"/>
          <w:szCs w:val="20"/>
        </w:rPr>
        <w:t>le développement</w:t>
      </w:r>
      <w:r w:rsidRPr="00AB76C0">
        <w:rPr>
          <w:rFonts w:ascii="Kessel 105" w:eastAsia="Times New Roman" w:hAnsi="Kessel 105"/>
          <w:sz w:val="20"/>
          <w:szCs w:val="20"/>
        </w:rPr>
        <w:t xml:space="preserve"> des espaces de travail partagés</w:t>
      </w:r>
      <w:r w:rsidR="00C537AF" w:rsidRPr="00AB76C0">
        <w:rPr>
          <w:rFonts w:ascii="Kessel 105" w:eastAsia="Times New Roman" w:hAnsi="Kessel 105"/>
          <w:sz w:val="20"/>
          <w:szCs w:val="20"/>
        </w:rPr>
        <w:t xml:space="preserve"> (</w:t>
      </w:r>
      <w:proofErr w:type="spellStart"/>
      <w:r w:rsidR="00C537AF" w:rsidRPr="00AB76C0">
        <w:rPr>
          <w:rFonts w:ascii="Kessel 105" w:eastAsia="Times New Roman" w:hAnsi="Kessel 105"/>
          <w:sz w:val="20"/>
          <w:szCs w:val="20"/>
        </w:rPr>
        <w:t>fab</w:t>
      </w:r>
      <w:proofErr w:type="spellEnd"/>
      <w:r w:rsidR="00C537AF" w:rsidRPr="00AB76C0">
        <w:rPr>
          <w:rFonts w:ascii="Kessel 105" w:eastAsia="Times New Roman" w:hAnsi="Kessel 105"/>
          <w:sz w:val="20"/>
          <w:szCs w:val="20"/>
        </w:rPr>
        <w:t xml:space="preserve"> </w:t>
      </w:r>
      <w:proofErr w:type="spellStart"/>
      <w:r w:rsidR="00C537AF" w:rsidRPr="00AB76C0">
        <w:rPr>
          <w:rFonts w:ascii="Kessel 105" w:eastAsia="Times New Roman" w:hAnsi="Kessel 105"/>
          <w:sz w:val="20"/>
          <w:szCs w:val="20"/>
        </w:rPr>
        <w:t>lab</w:t>
      </w:r>
      <w:proofErr w:type="spellEnd"/>
      <w:r w:rsidR="00C537AF" w:rsidRPr="00AB76C0">
        <w:rPr>
          <w:rFonts w:ascii="Kessel 105" w:eastAsia="Times New Roman" w:hAnsi="Kessel 105"/>
          <w:sz w:val="20"/>
          <w:szCs w:val="20"/>
        </w:rPr>
        <w:t xml:space="preserve">, ateliers, </w:t>
      </w:r>
      <w:r w:rsidR="00B379DE" w:rsidRPr="00AB76C0">
        <w:rPr>
          <w:rFonts w:ascii="Kessel 105" w:eastAsia="Times New Roman" w:hAnsi="Kessel 105"/>
          <w:sz w:val="20"/>
          <w:szCs w:val="20"/>
        </w:rPr>
        <w:t xml:space="preserve">Halle </w:t>
      </w:r>
      <w:proofErr w:type="gramStart"/>
      <w:r w:rsidR="00B379DE" w:rsidRPr="00AB76C0">
        <w:rPr>
          <w:rFonts w:ascii="Kessel 105" w:eastAsia="Times New Roman" w:hAnsi="Kessel 105"/>
          <w:sz w:val="20"/>
          <w:szCs w:val="20"/>
        </w:rPr>
        <w:t>C</w:t>
      </w:r>
      <w:r w:rsidR="00C537AF" w:rsidRPr="00AB76C0">
        <w:rPr>
          <w:rFonts w:ascii="Kessel 105" w:eastAsia="Times New Roman" w:hAnsi="Kessel 105"/>
          <w:sz w:val="20"/>
          <w:szCs w:val="20"/>
        </w:rPr>
        <w:t>, ..</w:t>
      </w:r>
      <w:proofErr w:type="gramEnd"/>
      <w:r w:rsidR="00C537AF" w:rsidRPr="00AB76C0">
        <w:rPr>
          <w:rFonts w:ascii="Kessel 105" w:eastAsia="Times New Roman" w:hAnsi="Kessel 105"/>
          <w:sz w:val="20"/>
          <w:szCs w:val="20"/>
        </w:rPr>
        <w:t>)</w:t>
      </w:r>
      <w:r w:rsidRPr="00AB76C0">
        <w:rPr>
          <w:rFonts w:ascii="Kessel 105" w:eastAsia="Times New Roman" w:hAnsi="Kessel 105"/>
          <w:sz w:val="20"/>
          <w:szCs w:val="20"/>
        </w:rPr>
        <w:t>. Il veillera au respect du mode de gouvernance collaboratif des espaces de production.</w:t>
      </w:r>
    </w:p>
    <w:p w14:paraId="652B3D10" w14:textId="77777777" w:rsidR="00A50361" w:rsidRPr="00AB76C0" w:rsidRDefault="00A50361" w:rsidP="00345552">
      <w:pPr>
        <w:pStyle w:val="Paragraphedeliste"/>
        <w:rPr>
          <w:rFonts w:ascii="Kessel 105" w:hAnsi="Kessel 105"/>
          <w:b/>
          <w:sz w:val="20"/>
          <w:szCs w:val="20"/>
        </w:rPr>
      </w:pPr>
    </w:p>
    <w:p w14:paraId="46D26E59" w14:textId="77777777" w:rsidR="00A50361" w:rsidRPr="00AB76C0" w:rsidRDefault="00A50361" w:rsidP="00A50361">
      <w:pPr>
        <w:pStyle w:val="Paragraphedeliste"/>
        <w:numPr>
          <w:ilvl w:val="0"/>
          <w:numId w:val="5"/>
        </w:numPr>
        <w:rPr>
          <w:rFonts w:ascii="Kessel 105" w:eastAsia="Times New Roman" w:hAnsi="Kessel 105" w:cstheme="minorHAnsi"/>
          <w:b/>
          <w:bCs/>
          <w:sz w:val="20"/>
          <w:szCs w:val="20"/>
        </w:rPr>
      </w:pPr>
      <w:r w:rsidRPr="00AB76C0">
        <w:rPr>
          <w:rFonts w:ascii="Kessel 105" w:eastAsia="Times New Roman" w:hAnsi="Kessel 105" w:cstheme="minorHAnsi"/>
          <w:b/>
          <w:bCs/>
          <w:sz w:val="20"/>
          <w:szCs w:val="20"/>
        </w:rPr>
        <w:t xml:space="preserve">Gestion de projet </w:t>
      </w:r>
    </w:p>
    <w:p w14:paraId="11E01684" w14:textId="77777777" w:rsidR="00972BB0" w:rsidRPr="00AB76C0" w:rsidRDefault="00972BB0" w:rsidP="00972BB0">
      <w:pPr>
        <w:numPr>
          <w:ilvl w:val="0"/>
          <w:numId w:val="1"/>
        </w:numPr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Suivi du projet (organisation des réunions, compte rendu, document de projets</w:t>
      </w:r>
      <w:r w:rsidR="00C47B5B" w:rsidRPr="00AB76C0">
        <w:rPr>
          <w:rFonts w:ascii="Kessel 105" w:hAnsi="Kessel 105"/>
          <w:sz w:val="20"/>
          <w:szCs w:val="20"/>
        </w:rPr>
        <w:t xml:space="preserve">, liste </w:t>
      </w:r>
      <w:proofErr w:type="gramStart"/>
      <w:r w:rsidR="00C47B5B" w:rsidRPr="00AB76C0">
        <w:rPr>
          <w:rFonts w:ascii="Kessel 105" w:hAnsi="Kessel 105"/>
          <w:sz w:val="20"/>
          <w:szCs w:val="20"/>
        </w:rPr>
        <w:t>contacts,..</w:t>
      </w:r>
      <w:proofErr w:type="gramEnd"/>
      <w:r w:rsidRPr="00AB76C0">
        <w:rPr>
          <w:rFonts w:ascii="Kessel 105" w:hAnsi="Kessel 105"/>
          <w:sz w:val="20"/>
          <w:szCs w:val="20"/>
        </w:rPr>
        <w:t xml:space="preserve">) </w:t>
      </w:r>
    </w:p>
    <w:p w14:paraId="5CCC72AF" w14:textId="77777777" w:rsidR="00972BB0" w:rsidRPr="00AB76C0" w:rsidRDefault="00972BB0" w:rsidP="00972BB0">
      <w:pPr>
        <w:numPr>
          <w:ilvl w:val="0"/>
          <w:numId w:val="1"/>
        </w:numPr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Suivi opérationnel de la mise en place des actions</w:t>
      </w:r>
    </w:p>
    <w:p w14:paraId="2A588E46" w14:textId="77777777" w:rsidR="00A50361" w:rsidRPr="00AB76C0" w:rsidRDefault="00A50361" w:rsidP="00A50361">
      <w:pPr>
        <w:pStyle w:val="Paragraphedeliste"/>
        <w:numPr>
          <w:ilvl w:val="0"/>
          <w:numId w:val="1"/>
        </w:numPr>
        <w:jc w:val="both"/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Force de proposition d’actions pour développer le projet</w:t>
      </w:r>
    </w:p>
    <w:p w14:paraId="2256E015" w14:textId="77777777" w:rsidR="00A50361" w:rsidRPr="00AB76C0" w:rsidRDefault="00A50361" w:rsidP="00A50361">
      <w:pPr>
        <w:pStyle w:val="Paragraphedeliste"/>
        <w:numPr>
          <w:ilvl w:val="0"/>
          <w:numId w:val="1"/>
        </w:numPr>
        <w:jc w:val="both"/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Participation à la rédaction des bilans / évaluations</w:t>
      </w:r>
    </w:p>
    <w:p w14:paraId="79DF587F" w14:textId="77777777" w:rsidR="00A50361" w:rsidRPr="00AB76C0" w:rsidRDefault="00A50361" w:rsidP="00A50361">
      <w:pPr>
        <w:rPr>
          <w:rFonts w:ascii="Kessel 105" w:hAnsi="Kessel 105"/>
          <w:sz w:val="20"/>
          <w:szCs w:val="20"/>
        </w:rPr>
      </w:pPr>
    </w:p>
    <w:p w14:paraId="0852FC4C" w14:textId="77777777" w:rsidR="00A50361" w:rsidRPr="00AB76C0" w:rsidRDefault="00A50361" w:rsidP="00A50361">
      <w:pPr>
        <w:pStyle w:val="Paragraphedeliste"/>
        <w:numPr>
          <w:ilvl w:val="0"/>
          <w:numId w:val="5"/>
        </w:numPr>
        <w:rPr>
          <w:rFonts w:ascii="Kessel 105" w:hAnsi="Kessel 105"/>
          <w:b/>
          <w:sz w:val="20"/>
          <w:szCs w:val="20"/>
        </w:rPr>
      </w:pPr>
      <w:r w:rsidRPr="00AB76C0">
        <w:rPr>
          <w:rFonts w:ascii="Kessel 105" w:hAnsi="Kessel 105"/>
          <w:b/>
          <w:sz w:val="20"/>
          <w:szCs w:val="20"/>
        </w:rPr>
        <w:t>Communication / animation réseau</w:t>
      </w:r>
    </w:p>
    <w:p w14:paraId="72A5A255" w14:textId="77777777" w:rsidR="00A50361" w:rsidRPr="00AB76C0" w:rsidRDefault="00A50361" w:rsidP="00A50361">
      <w:pPr>
        <w:pStyle w:val="Paragraphedeliste"/>
        <w:numPr>
          <w:ilvl w:val="0"/>
          <w:numId w:val="7"/>
        </w:numPr>
        <w:jc w:val="both"/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Sensibiliser l’écosystème et mobiliser les partenaires potentiels</w:t>
      </w:r>
    </w:p>
    <w:p w14:paraId="575195F5" w14:textId="77777777" w:rsidR="00A50361" w:rsidRPr="00AB76C0" w:rsidRDefault="00A50361" w:rsidP="00A50361">
      <w:pPr>
        <w:pStyle w:val="Paragraphedeliste"/>
        <w:numPr>
          <w:ilvl w:val="0"/>
          <w:numId w:val="7"/>
        </w:numPr>
        <w:jc w:val="both"/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>Suivi du processus de co-construction sur les différents chantiers</w:t>
      </w:r>
    </w:p>
    <w:p w14:paraId="6FF2B43D" w14:textId="77777777" w:rsidR="00C47B5B" w:rsidRPr="00AB76C0" w:rsidRDefault="00C47B5B" w:rsidP="00A50361">
      <w:pPr>
        <w:pStyle w:val="Paragraphedeliste"/>
        <w:numPr>
          <w:ilvl w:val="0"/>
          <w:numId w:val="7"/>
        </w:numPr>
        <w:jc w:val="both"/>
        <w:rPr>
          <w:rFonts w:ascii="Kessel 105" w:hAnsi="Kessel 105"/>
          <w:sz w:val="20"/>
          <w:szCs w:val="20"/>
        </w:rPr>
      </w:pPr>
      <w:r w:rsidRPr="00AB76C0">
        <w:rPr>
          <w:rFonts w:ascii="Kessel 105" w:hAnsi="Kessel 105"/>
          <w:sz w:val="20"/>
          <w:szCs w:val="20"/>
        </w:rPr>
        <w:t xml:space="preserve">Médiation auprès des partenaires (association, habitants, </w:t>
      </w:r>
      <w:proofErr w:type="gramStart"/>
      <w:r w:rsidRPr="00AB76C0">
        <w:rPr>
          <w:rFonts w:ascii="Kessel 105" w:hAnsi="Kessel 105"/>
          <w:sz w:val="20"/>
          <w:szCs w:val="20"/>
        </w:rPr>
        <w:t>etc..</w:t>
      </w:r>
      <w:proofErr w:type="gramEnd"/>
      <w:r w:rsidRPr="00AB76C0">
        <w:rPr>
          <w:rFonts w:ascii="Kessel 105" w:hAnsi="Kessel 105"/>
          <w:sz w:val="20"/>
          <w:szCs w:val="20"/>
        </w:rPr>
        <w:t>)</w:t>
      </w:r>
    </w:p>
    <w:p w14:paraId="4CF97900" w14:textId="77777777" w:rsidR="00A50361" w:rsidRPr="00AB76C0" w:rsidRDefault="00A50361" w:rsidP="00A50361">
      <w:pPr>
        <w:ind w:left="720"/>
        <w:rPr>
          <w:rFonts w:ascii="Kessel 105" w:hAnsi="Kessel 105"/>
          <w:sz w:val="20"/>
          <w:szCs w:val="20"/>
        </w:rPr>
      </w:pPr>
    </w:p>
    <w:p w14:paraId="19A3E41F" w14:textId="77777777" w:rsidR="00A50361" w:rsidRPr="00AB76C0" w:rsidRDefault="00A50361" w:rsidP="00AB76C0">
      <w:pPr>
        <w:ind w:firstLine="360"/>
        <w:rPr>
          <w:rFonts w:ascii="Kessel 105" w:eastAsia="Times New Roman" w:hAnsi="Kessel 105" w:cstheme="minorHAnsi"/>
          <w:b/>
          <w:bCs/>
          <w:sz w:val="20"/>
          <w:szCs w:val="20"/>
        </w:rPr>
      </w:pPr>
      <w:r w:rsidRPr="00AB76C0">
        <w:rPr>
          <w:rFonts w:ascii="Kessel 105" w:hAnsi="Kessel 105"/>
          <w:b/>
          <w:sz w:val="20"/>
          <w:szCs w:val="20"/>
        </w:rPr>
        <w:t>Description du profil recherché</w:t>
      </w:r>
    </w:p>
    <w:p w14:paraId="3F733B0D" w14:textId="77777777" w:rsidR="00A50361" w:rsidRPr="00AB76C0" w:rsidRDefault="00A50361" w:rsidP="00AB76C0">
      <w:pPr>
        <w:ind w:left="360"/>
        <w:rPr>
          <w:rFonts w:ascii="Kessel 105" w:hAnsi="Kessel 105" w:cstheme="minorHAnsi"/>
          <w:b/>
          <w:sz w:val="20"/>
          <w:szCs w:val="20"/>
        </w:rPr>
      </w:pPr>
      <w:r w:rsidRPr="00AB76C0">
        <w:rPr>
          <w:rFonts w:ascii="Kessel 105" w:hAnsi="Kessel 105" w:cstheme="minorHAnsi"/>
          <w:sz w:val="20"/>
          <w:szCs w:val="20"/>
        </w:rPr>
        <w:t>Polyvalence, rigueur, autonomie, sens de l’organisation</w:t>
      </w:r>
      <w:r w:rsidR="00345552" w:rsidRPr="00AB76C0">
        <w:rPr>
          <w:rFonts w:ascii="Kessel 105" w:hAnsi="Kessel 105" w:cstheme="minorHAnsi"/>
          <w:sz w:val="20"/>
          <w:szCs w:val="20"/>
        </w:rPr>
        <w:t>, bon relationnel général</w:t>
      </w:r>
      <w:r w:rsidRPr="00AB76C0">
        <w:rPr>
          <w:rFonts w:ascii="Kessel 105" w:hAnsi="Kessel 105" w:cstheme="minorHAnsi"/>
          <w:sz w:val="20"/>
          <w:szCs w:val="20"/>
        </w:rPr>
        <w:br/>
        <w:t xml:space="preserve">Maîtrise des outils informatiques nécessaires : Word, Excel. </w:t>
      </w:r>
    </w:p>
    <w:p w14:paraId="42AD27A2" w14:textId="77777777" w:rsidR="00A50361" w:rsidRPr="00AB76C0" w:rsidRDefault="00345552" w:rsidP="00AB76C0">
      <w:pPr>
        <w:ind w:left="360"/>
        <w:rPr>
          <w:rFonts w:ascii="Kessel 105" w:hAnsi="Kessel 105" w:cstheme="minorHAnsi"/>
          <w:sz w:val="20"/>
          <w:szCs w:val="20"/>
        </w:rPr>
      </w:pPr>
      <w:r w:rsidRPr="00AB76C0">
        <w:rPr>
          <w:rFonts w:ascii="Kessel 105" w:hAnsi="Kessel 105" w:cstheme="minorHAnsi"/>
          <w:sz w:val="20"/>
          <w:szCs w:val="20"/>
        </w:rPr>
        <w:t>Etre sensibilisé</w:t>
      </w:r>
      <w:r w:rsidR="00A50361" w:rsidRPr="00AB76C0">
        <w:rPr>
          <w:rFonts w:ascii="Kessel 105" w:hAnsi="Kessel 105" w:cstheme="minorHAnsi"/>
          <w:sz w:val="20"/>
          <w:szCs w:val="20"/>
        </w:rPr>
        <w:t xml:space="preserve"> </w:t>
      </w:r>
      <w:r w:rsidRPr="00AB76C0">
        <w:rPr>
          <w:rFonts w:ascii="Kessel 105" w:hAnsi="Kessel 105" w:cstheme="minorHAnsi"/>
          <w:sz w:val="20"/>
          <w:szCs w:val="20"/>
        </w:rPr>
        <w:t>aux</w:t>
      </w:r>
      <w:r w:rsidR="00A50361" w:rsidRPr="00AB76C0">
        <w:rPr>
          <w:rFonts w:ascii="Kessel 105" w:hAnsi="Kessel 105" w:cstheme="minorHAnsi"/>
          <w:sz w:val="20"/>
          <w:szCs w:val="20"/>
        </w:rPr>
        <w:t xml:space="preserve"> projets culturels participatifs,</w:t>
      </w:r>
      <w:r w:rsidRPr="00AB76C0">
        <w:rPr>
          <w:rFonts w:ascii="Kessel 105" w:hAnsi="Kessel 105" w:cstheme="minorHAnsi"/>
          <w:sz w:val="20"/>
          <w:szCs w:val="20"/>
        </w:rPr>
        <w:t xml:space="preserve"> </w:t>
      </w:r>
      <w:r w:rsidR="00C47B5B" w:rsidRPr="00AB76C0">
        <w:rPr>
          <w:rFonts w:ascii="Kessel 105" w:hAnsi="Kessel 105" w:cstheme="minorHAnsi"/>
          <w:sz w:val="20"/>
          <w:szCs w:val="20"/>
        </w:rPr>
        <w:t xml:space="preserve">au tiers lieu, </w:t>
      </w:r>
      <w:r w:rsidRPr="00AB76C0">
        <w:rPr>
          <w:rFonts w:ascii="Kessel 105" w:hAnsi="Kessel 105" w:cstheme="minorHAnsi"/>
          <w:sz w:val="20"/>
          <w:szCs w:val="20"/>
        </w:rPr>
        <w:t xml:space="preserve">au développement durable, aux outils de construction </w:t>
      </w:r>
      <w:r w:rsidR="00A50361" w:rsidRPr="00AB76C0">
        <w:rPr>
          <w:rFonts w:ascii="Kessel 105" w:hAnsi="Kessel 105" w:cstheme="minorHAnsi"/>
          <w:sz w:val="20"/>
          <w:szCs w:val="20"/>
        </w:rPr>
        <w:t xml:space="preserve"> </w:t>
      </w:r>
    </w:p>
    <w:p w14:paraId="5478C49E" w14:textId="77777777" w:rsidR="00AB76C0" w:rsidRDefault="00AB76C0" w:rsidP="008F02A9">
      <w:pPr>
        <w:rPr>
          <w:rFonts w:ascii="Kessel 105" w:hAnsi="Kessel 105" w:cstheme="minorHAnsi"/>
          <w:sz w:val="20"/>
          <w:szCs w:val="20"/>
        </w:rPr>
      </w:pPr>
    </w:p>
    <w:p w14:paraId="21185435" w14:textId="1CD38ED9" w:rsidR="008F02A9" w:rsidRPr="00AB76C0" w:rsidRDefault="008F02A9" w:rsidP="00AB76C0">
      <w:pPr>
        <w:ind w:firstLine="360"/>
        <w:rPr>
          <w:rFonts w:ascii="Kessel 105" w:eastAsia="Times New Roman" w:hAnsi="Kessel 105"/>
          <w:b/>
          <w:bCs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Quand ?</w:t>
      </w:r>
      <w:r w:rsidR="00AB76C0">
        <w:rPr>
          <w:rFonts w:ascii="Kessel 105" w:eastAsia="Times New Roman" w:hAnsi="Kessel 105"/>
          <w:b/>
          <w:bCs/>
          <w:sz w:val="20"/>
          <w:szCs w:val="20"/>
        </w:rPr>
        <w:t xml:space="preserve"> </w:t>
      </w:r>
      <w:r w:rsidR="004036F1" w:rsidRPr="00AB76C0">
        <w:rPr>
          <w:rFonts w:ascii="Kessel 105" w:eastAsia="Times New Roman" w:hAnsi="Kessel 105"/>
          <w:bCs/>
          <w:sz w:val="20"/>
          <w:szCs w:val="20"/>
        </w:rPr>
        <w:t>Souhaitée à</w:t>
      </w:r>
      <w:r w:rsidRPr="00AB76C0">
        <w:rPr>
          <w:rFonts w:ascii="Kessel 105" w:eastAsia="Times New Roman" w:hAnsi="Kessel 105"/>
          <w:bCs/>
          <w:sz w:val="20"/>
          <w:szCs w:val="20"/>
        </w:rPr>
        <w:t xml:space="preserve"> partir d</w:t>
      </w:r>
      <w:r w:rsidR="00B379DE" w:rsidRPr="00AB76C0">
        <w:rPr>
          <w:rFonts w:ascii="Kessel 105" w:eastAsia="Times New Roman" w:hAnsi="Kessel 105"/>
          <w:bCs/>
          <w:sz w:val="20"/>
          <w:szCs w:val="20"/>
        </w:rPr>
        <w:t xml:space="preserve">e février </w:t>
      </w:r>
      <w:r w:rsidRPr="00AB76C0">
        <w:rPr>
          <w:rFonts w:ascii="Kessel 105" w:eastAsia="Times New Roman" w:hAnsi="Kessel 105"/>
          <w:bCs/>
          <w:sz w:val="20"/>
          <w:szCs w:val="20"/>
        </w:rPr>
        <w:t>20</w:t>
      </w:r>
      <w:r w:rsidR="001C41E4" w:rsidRPr="00AB76C0">
        <w:rPr>
          <w:rFonts w:ascii="Kessel 105" w:eastAsia="Times New Roman" w:hAnsi="Kessel 105"/>
          <w:bCs/>
          <w:sz w:val="20"/>
          <w:szCs w:val="20"/>
        </w:rPr>
        <w:t>2</w:t>
      </w:r>
      <w:r w:rsidR="00B379DE" w:rsidRPr="00AB76C0">
        <w:rPr>
          <w:rFonts w:ascii="Kessel 105" w:eastAsia="Times New Roman" w:hAnsi="Kessel 105"/>
          <w:bCs/>
          <w:sz w:val="20"/>
          <w:szCs w:val="20"/>
        </w:rPr>
        <w:t>3</w:t>
      </w:r>
      <w:r w:rsidRPr="00AB76C0">
        <w:rPr>
          <w:rFonts w:ascii="Kessel 105" w:eastAsia="Times New Roman" w:hAnsi="Kessel 105"/>
          <w:bCs/>
          <w:sz w:val="20"/>
          <w:szCs w:val="20"/>
        </w:rPr>
        <w:t xml:space="preserve"> (</w:t>
      </w:r>
      <w:r w:rsidR="00B379DE" w:rsidRPr="00AB76C0">
        <w:rPr>
          <w:rFonts w:ascii="Kessel 105" w:eastAsia="Times New Roman" w:hAnsi="Kessel 105"/>
          <w:bCs/>
          <w:sz w:val="20"/>
          <w:szCs w:val="20"/>
        </w:rPr>
        <w:t>6</w:t>
      </w:r>
      <w:r w:rsidRPr="00AB76C0">
        <w:rPr>
          <w:rFonts w:ascii="Kessel 105" w:eastAsia="Times New Roman" w:hAnsi="Kessel 105"/>
          <w:bCs/>
          <w:sz w:val="20"/>
          <w:szCs w:val="20"/>
        </w:rPr>
        <w:t xml:space="preserve"> mois, 35 h/semaine)</w:t>
      </w:r>
    </w:p>
    <w:p w14:paraId="213DD2AD" w14:textId="78F3CE42" w:rsidR="008F02A9" w:rsidRPr="00AB76C0" w:rsidRDefault="008F02A9" w:rsidP="00AB76C0">
      <w:pPr>
        <w:ind w:firstLine="360"/>
        <w:rPr>
          <w:rFonts w:ascii="Kessel 105" w:eastAsia="Times New Roman" w:hAnsi="Kessel 105"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Quel domaine ?</w:t>
      </w:r>
      <w:r w:rsidR="00AB76C0">
        <w:rPr>
          <w:rFonts w:ascii="Kessel 105" w:eastAsia="Times New Roman" w:hAnsi="Kessel 105"/>
          <w:sz w:val="20"/>
          <w:szCs w:val="20"/>
        </w:rPr>
        <w:t xml:space="preserve"> </w:t>
      </w:r>
      <w:r w:rsidRPr="00AB76C0">
        <w:rPr>
          <w:rFonts w:ascii="Kessel 105" w:eastAsia="Times New Roman" w:hAnsi="Kessel 105"/>
          <w:sz w:val="20"/>
          <w:szCs w:val="20"/>
        </w:rPr>
        <w:t>Solidarité</w:t>
      </w:r>
    </w:p>
    <w:p w14:paraId="20DF7388" w14:textId="00ED4665" w:rsidR="008F02A9" w:rsidRPr="00AB76C0" w:rsidRDefault="008F02A9" w:rsidP="00AB76C0">
      <w:pPr>
        <w:ind w:firstLine="360"/>
        <w:rPr>
          <w:rFonts w:ascii="Kessel 105" w:eastAsia="Times New Roman" w:hAnsi="Kessel 105"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Combien de postes disponibles ?</w:t>
      </w:r>
      <w:r w:rsidR="00AB76C0">
        <w:rPr>
          <w:rFonts w:ascii="Kessel 105" w:eastAsia="Times New Roman" w:hAnsi="Kessel 105"/>
          <w:sz w:val="20"/>
          <w:szCs w:val="20"/>
        </w:rPr>
        <w:t xml:space="preserve"> </w:t>
      </w:r>
      <w:r w:rsidRPr="00AB76C0">
        <w:rPr>
          <w:rFonts w:ascii="Kessel 105" w:eastAsia="Times New Roman" w:hAnsi="Kessel 105"/>
          <w:sz w:val="20"/>
          <w:szCs w:val="20"/>
        </w:rPr>
        <w:t>1</w:t>
      </w:r>
    </w:p>
    <w:p w14:paraId="761E20C4" w14:textId="63B2BB2A" w:rsidR="008F02A9" w:rsidRPr="00AB76C0" w:rsidRDefault="008F02A9" w:rsidP="00AB76C0">
      <w:pPr>
        <w:ind w:firstLine="360"/>
        <w:rPr>
          <w:rFonts w:ascii="Kessel 105" w:eastAsia="Times New Roman" w:hAnsi="Kessel 105"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Quel organisme ?</w:t>
      </w:r>
      <w:r w:rsidR="00AB76C0">
        <w:rPr>
          <w:rFonts w:ascii="Kessel 105" w:eastAsia="Times New Roman" w:hAnsi="Kessel 105"/>
          <w:sz w:val="20"/>
          <w:szCs w:val="20"/>
        </w:rPr>
        <w:t xml:space="preserve"> </w:t>
      </w:r>
      <w:r w:rsidRPr="00AB76C0">
        <w:rPr>
          <w:rFonts w:ascii="Kessel 105" w:eastAsia="Times New Roman" w:hAnsi="Kessel 105"/>
          <w:sz w:val="20"/>
          <w:szCs w:val="20"/>
        </w:rPr>
        <w:t>E</w:t>
      </w:r>
      <w:r w:rsidR="00AB76C0">
        <w:rPr>
          <w:rFonts w:ascii="Kessel 105" w:eastAsia="Times New Roman" w:hAnsi="Kessel 105"/>
          <w:sz w:val="20"/>
          <w:szCs w:val="20"/>
        </w:rPr>
        <w:t>PCC</w:t>
      </w:r>
      <w:r w:rsidRPr="00AB76C0">
        <w:rPr>
          <w:rFonts w:ascii="Kessel 105" w:eastAsia="Times New Roman" w:hAnsi="Kessel 105"/>
          <w:sz w:val="20"/>
          <w:szCs w:val="20"/>
        </w:rPr>
        <w:t xml:space="preserve"> la condition publique</w:t>
      </w:r>
    </w:p>
    <w:p w14:paraId="1F43C622" w14:textId="0B4DF915" w:rsidR="008F02A9" w:rsidRPr="00AB76C0" w:rsidRDefault="008F02A9" w:rsidP="00AB76C0">
      <w:pPr>
        <w:ind w:firstLine="360"/>
        <w:rPr>
          <w:rFonts w:ascii="Kessel 105" w:eastAsia="Times New Roman" w:hAnsi="Kessel 105"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Le lieu de la mission est accessible aux personnes à mobilité réduite ?</w:t>
      </w:r>
      <w:r w:rsidR="00AB76C0">
        <w:rPr>
          <w:rFonts w:ascii="Kessel 105" w:eastAsia="Times New Roman" w:hAnsi="Kessel 105"/>
          <w:sz w:val="20"/>
          <w:szCs w:val="20"/>
        </w:rPr>
        <w:t xml:space="preserve"> </w:t>
      </w:r>
      <w:r w:rsidRPr="00AB76C0">
        <w:rPr>
          <w:rFonts w:ascii="Kessel 105" w:eastAsia="Times New Roman" w:hAnsi="Kessel 105"/>
          <w:sz w:val="20"/>
          <w:szCs w:val="20"/>
        </w:rPr>
        <w:t>Oui</w:t>
      </w:r>
    </w:p>
    <w:p w14:paraId="67266949" w14:textId="0216337C" w:rsidR="008F02A9" w:rsidRPr="00AB76C0" w:rsidRDefault="008F02A9" w:rsidP="00AB76C0">
      <w:pPr>
        <w:ind w:firstLine="360"/>
        <w:rPr>
          <w:rFonts w:ascii="Kessel 105" w:eastAsia="Times New Roman" w:hAnsi="Kessel 105"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La mission est accessible aux mineurs dès 16 ans ?</w:t>
      </w:r>
      <w:r w:rsidR="00AB76C0">
        <w:rPr>
          <w:rFonts w:ascii="Kessel 105" w:eastAsia="Times New Roman" w:hAnsi="Kessel 105"/>
          <w:sz w:val="20"/>
          <w:szCs w:val="20"/>
        </w:rPr>
        <w:t xml:space="preserve"> </w:t>
      </w:r>
      <w:r w:rsidRPr="00AB76C0">
        <w:rPr>
          <w:rFonts w:ascii="Kessel 105" w:eastAsia="Times New Roman" w:hAnsi="Kessel 105"/>
          <w:sz w:val="20"/>
          <w:szCs w:val="20"/>
        </w:rPr>
        <w:t>Non</w:t>
      </w:r>
    </w:p>
    <w:p w14:paraId="6891D404" w14:textId="716381B7" w:rsidR="001C41E4" w:rsidRPr="00AB76C0" w:rsidRDefault="00733D81" w:rsidP="00AB76C0">
      <w:pPr>
        <w:spacing w:before="100" w:beforeAutospacing="1" w:after="100" w:afterAutospacing="1"/>
        <w:ind w:firstLine="360"/>
        <w:outlineLvl w:val="2"/>
        <w:rPr>
          <w:rFonts w:ascii="Kessel 105" w:eastAsia="Times New Roman" w:hAnsi="Kessel 105"/>
          <w:i/>
          <w:iCs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lastRenderedPageBreak/>
        <w:t xml:space="preserve">Tuteur : </w:t>
      </w:r>
      <w:r w:rsidRPr="00AB76C0">
        <w:rPr>
          <w:rFonts w:ascii="Kessel 105" w:eastAsia="Times New Roman" w:hAnsi="Kessel 105"/>
          <w:sz w:val="20"/>
          <w:szCs w:val="20"/>
        </w:rPr>
        <w:t>Philippe Cunat,</w:t>
      </w:r>
      <w:r w:rsidRPr="00AB76C0">
        <w:rPr>
          <w:rFonts w:ascii="Kessel 105" w:eastAsia="Times New Roman" w:hAnsi="Kessel 105"/>
          <w:b/>
          <w:bCs/>
          <w:sz w:val="20"/>
          <w:szCs w:val="20"/>
        </w:rPr>
        <w:t xml:space="preserve"> </w:t>
      </w:r>
      <w:r w:rsidRPr="00AB76C0">
        <w:rPr>
          <w:rFonts w:ascii="Kessel 105" w:eastAsia="Times New Roman" w:hAnsi="Kessel 105"/>
          <w:sz w:val="20"/>
          <w:szCs w:val="20"/>
        </w:rPr>
        <w:t>Responsable développement &amp; innovation sociale</w:t>
      </w:r>
    </w:p>
    <w:p w14:paraId="10B017E9" w14:textId="77777777" w:rsidR="00AB76C0" w:rsidRDefault="008F02A9" w:rsidP="00AB76C0">
      <w:pPr>
        <w:spacing w:before="100" w:beforeAutospacing="1" w:after="100" w:afterAutospacing="1"/>
        <w:ind w:left="360"/>
        <w:outlineLvl w:val="2"/>
        <w:rPr>
          <w:rFonts w:ascii="Kessel 105" w:eastAsia="Times New Roman" w:hAnsi="Kessel 105"/>
          <w:b/>
          <w:bCs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Adresse</w:t>
      </w:r>
      <w:r w:rsidR="00AB76C0">
        <w:rPr>
          <w:rFonts w:ascii="Kessel 105" w:eastAsia="Times New Roman" w:hAnsi="Kessel 105"/>
          <w:b/>
          <w:bCs/>
          <w:sz w:val="20"/>
          <w:szCs w:val="20"/>
        </w:rPr>
        <w:br/>
      </w:r>
      <w:r w:rsidR="005757DE" w:rsidRPr="00AB76C0">
        <w:rPr>
          <w:rFonts w:ascii="Kessel 105" w:eastAsia="Times New Roman" w:hAnsi="Kessel 105"/>
          <w:i/>
          <w:iCs/>
          <w:sz w:val="20"/>
          <w:szCs w:val="20"/>
        </w:rPr>
        <w:t xml:space="preserve">14 place Faidherbe - BP 90211, </w:t>
      </w:r>
      <w:r w:rsidRPr="00AB76C0">
        <w:rPr>
          <w:rFonts w:ascii="Kessel 105" w:eastAsia="Times New Roman" w:hAnsi="Kessel 105"/>
          <w:i/>
          <w:iCs/>
          <w:sz w:val="20"/>
          <w:szCs w:val="20"/>
        </w:rPr>
        <w:t xml:space="preserve">59054 Roubaix </w:t>
      </w:r>
    </w:p>
    <w:p w14:paraId="1B458558" w14:textId="0FF17B32" w:rsidR="008F02A9" w:rsidRPr="00AB76C0" w:rsidRDefault="008F02A9" w:rsidP="00AB76C0">
      <w:pPr>
        <w:spacing w:before="100" w:beforeAutospacing="1" w:after="100" w:afterAutospacing="1"/>
        <w:ind w:left="360"/>
        <w:outlineLvl w:val="2"/>
        <w:rPr>
          <w:rFonts w:ascii="Kessel 105" w:eastAsia="Times New Roman" w:hAnsi="Kessel 105"/>
          <w:b/>
          <w:bCs/>
          <w:sz w:val="20"/>
          <w:szCs w:val="20"/>
        </w:rPr>
      </w:pPr>
      <w:r w:rsidRPr="00AB76C0">
        <w:rPr>
          <w:rFonts w:ascii="Kessel 105" w:eastAsia="Times New Roman" w:hAnsi="Kessel 105"/>
          <w:b/>
          <w:bCs/>
          <w:sz w:val="20"/>
          <w:szCs w:val="20"/>
        </w:rPr>
        <w:t>Site internet</w:t>
      </w:r>
      <w:r w:rsidR="00AB76C0">
        <w:rPr>
          <w:rFonts w:ascii="Kessel 105" w:eastAsia="Times New Roman" w:hAnsi="Kessel 105"/>
          <w:b/>
          <w:bCs/>
          <w:sz w:val="20"/>
          <w:szCs w:val="20"/>
        </w:rPr>
        <w:br/>
      </w:r>
      <w:hyperlink r:id="rId6" w:history="1">
        <w:r w:rsidR="00AB76C0" w:rsidRPr="00741B5D">
          <w:rPr>
            <w:rStyle w:val="Lienhypertexte"/>
            <w:rFonts w:ascii="Kessel 105" w:eastAsia="Times New Roman" w:hAnsi="Kessel 105"/>
            <w:sz w:val="20"/>
            <w:szCs w:val="20"/>
          </w:rPr>
          <w:t>http://www.laconditionpublique.com</w:t>
        </w:r>
      </w:hyperlink>
      <w:r w:rsidRPr="00AB76C0">
        <w:rPr>
          <w:rFonts w:ascii="Kessel 105" w:eastAsia="Times New Roman" w:hAnsi="Kessel 105"/>
          <w:sz w:val="20"/>
          <w:szCs w:val="20"/>
        </w:rPr>
        <w:t xml:space="preserve"> </w:t>
      </w:r>
    </w:p>
    <w:p w14:paraId="55194920" w14:textId="77777777" w:rsidR="00A50361" w:rsidRDefault="00A50361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sectPr w:rsidR="00A5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essel 105">
    <w:panose1 w:val="020B0503030600020004"/>
    <w:charset w:val="00"/>
    <w:family w:val="swiss"/>
    <w:notTrueType/>
    <w:pitch w:val="variable"/>
    <w:sig w:usb0="8000006F" w:usb1="5000204A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344"/>
    <w:multiLevelType w:val="multilevel"/>
    <w:tmpl w:val="7C7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44245"/>
    <w:multiLevelType w:val="hybridMultilevel"/>
    <w:tmpl w:val="4F7A95E0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27C"/>
    <w:multiLevelType w:val="hybridMultilevel"/>
    <w:tmpl w:val="85F2F38C"/>
    <w:lvl w:ilvl="0" w:tplc="E108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F1DBD"/>
    <w:multiLevelType w:val="hybridMultilevel"/>
    <w:tmpl w:val="18A27982"/>
    <w:lvl w:ilvl="0" w:tplc="6F56A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0E3FE6"/>
    <w:multiLevelType w:val="hybridMultilevel"/>
    <w:tmpl w:val="2F985AD2"/>
    <w:lvl w:ilvl="0" w:tplc="E108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6F56A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4079"/>
    <w:multiLevelType w:val="hybridMultilevel"/>
    <w:tmpl w:val="16D66656"/>
    <w:lvl w:ilvl="0" w:tplc="5A48FEEA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E5D7E"/>
    <w:multiLevelType w:val="hybridMultilevel"/>
    <w:tmpl w:val="D4D21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71545"/>
    <w:multiLevelType w:val="multilevel"/>
    <w:tmpl w:val="4B6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07F28"/>
    <w:multiLevelType w:val="multilevel"/>
    <w:tmpl w:val="E1F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730800">
    <w:abstractNumId w:val="2"/>
  </w:num>
  <w:num w:numId="2" w16cid:durableId="1708599028">
    <w:abstractNumId w:val="6"/>
  </w:num>
  <w:num w:numId="3" w16cid:durableId="517736424">
    <w:abstractNumId w:val="1"/>
  </w:num>
  <w:num w:numId="4" w16cid:durableId="1007825121">
    <w:abstractNumId w:val="1"/>
  </w:num>
  <w:num w:numId="5" w16cid:durableId="1990551314">
    <w:abstractNumId w:val="5"/>
  </w:num>
  <w:num w:numId="6" w16cid:durableId="416753116">
    <w:abstractNumId w:val="3"/>
  </w:num>
  <w:num w:numId="7" w16cid:durableId="1989741979">
    <w:abstractNumId w:val="4"/>
  </w:num>
  <w:num w:numId="8" w16cid:durableId="1090010698">
    <w:abstractNumId w:val="7"/>
  </w:num>
  <w:num w:numId="9" w16cid:durableId="702629105">
    <w:abstractNumId w:val="0"/>
  </w:num>
  <w:num w:numId="10" w16cid:durableId="1481997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DA"/>
    <w:rsid w:val="000320AF"/>
    <w:rsid w:val="001C41E4"/>
    <w:rsid w:val="002B5F5B"/>
    <w:rsid w:val="00345552"/>
    <w:rsid w:val="004036F1"/>
    <w:rsid w:val="00431C91"/>
    <w:rsid w:val="005562AB"/>
    <w:rsid w:val="005757DE"/>
    <w:rsid w:val="006957C9"/>
    <w:rsid w:val="00733D81"/>
    <w:rsid w:val="007E3911"/>
    <w:rsid w:val="00861A5F"/>
    <w:rsid w:val="008D2726"/>
    <w:rsid w:val="008F02A9"/>
    <w:rsid w:val="00972BB0"/>
    <w:rsid w:val="00A50361"/>
    <w:rsid w:val="00AB76C0"/>
    <w:rsid w:val="00B379DE"/>
    <w:rsid w:val="00C47B5B"/>
    <w:rsid w:val="00C537AF"/>
    <w:rsid w:val="00CD16F7"/>
    <w:rsid w:val="00D443DA"/>
    <w:rsid w:val="00DD3DA0"/>
    <w:rsid w:val="00DE2BD4"/>
    <w:rsid w:val="00E4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0E35"/>
  <w15:docId w15:val="{63A2179B-DF37-411B-A4F4-7415DFC4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DA"/>
    <w:pPr>
      <w:spacing w:after="0" w:line="240" w:lineRule="auto"/>
    </w:pPr>
    <w:rPr>
      <w:rFonts w:ascii="Times" w:eastAsia="Times" w:hAnsi="Times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B5F5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2B5F5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B5F5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B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B5F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5F5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5F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preview-status">
    <w:name w:val="preview-status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ategory">
    <w:name w:val="category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ize-6">
    <w:name w:val="size-6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ize-5">
    <w:name w:val="size-5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ql-align-justify">
    <w:name w:val="ql-align-justify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-title">
    <w:name w:val="pre-title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is-capitalized">
    <w:name w:val="is-capitalized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ore">
    <w:name w:val="more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intervention-place-address">
    <w:name w:val="intervention-place-address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g-star-inserted">
    <w:name w:val="ng-star-inserted"/>
    <w:basedOn w:val="Normal"/>
    <w:rsid w:val="002B5F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lev">
    <w:name w:val="Strong"/>
    <w:basedOn w:val="Policepardfaut"/>
    <w:uiPriority w:val="22"/>
    <w:qFormat/>
    <w:rsid w:val="002B5F5B"/>
    <w:rPr>
      <w:b/>
      <w:bCs/>
    </w:rPr>
  </w:style>
  <w:style w:type="character" w:styleId="Lienhypertexte">
    <w:name w:val="Hyperlink"/>
    <w:basedOn w:val="Policepardfaut"/>
    <w:uiPriority w:val="99"/>
    <w:unhideWhenUsed/>
    <w:rsid w:val="002B5F5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onditionpubliqu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Cherguia Bensliman</dc:creator>
  <cp:lastModifiedBy>Nolwenn Fouquet</cp:lastModifiedBy>
  <cp:revision>3</cp:revision>
  <dcterms:created xsi:type="dcterms:W3CDTF">2023-02-03T14:34:00Z</dcterms:created>
  <dcterms:modified xsi:type="dcterms:W3CDTF">2023-02-03T17:01:00Z</dcterms:modified>
</cp:coreProperties>
</file>