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6C72" w:rsidR="006D7519" w:rsidRDefault="00CE3E33" w14:paraId="2315017D" w14:textId="28FD855B">
      <w:pPr>
        <w:spacing w:after="0" w:line="259" w:lineRule="auto"/>
        <w:ind w:left="31" w:right="0" w:firstLine="0"/>
        <w:jc w:val="center"/>
        <w:rPr>
          <w:rFonts w:asciiTheme="minorHAnsi" w:hAnsiTheme="minorHAnsi" w:cstheme="minorHAnsi"/>
        </w:rPr>
      </w:pPr>
      <w:r w:rsidRPr="00406C72">
        <w:rPr>
          <w:rFonts w:asciiTheme="minorHAnsi" w:hAnsiTheme="minorHAnsi" w:cstheme="minorHAnsi"/>
          <w:sz w:val="28"/>
          <w:u w:val="single" w:color="000000"/>
        </w:rPr>
        <w:t xml:space="preserve">Offre d’emploi : </w:t>
      </w:r>
      <w:r w:rsidR="008F14DA">
        <w:rPr>
          <w:rFonts w:asciiTheme="minorHAnsi" w:hAnsiTheme="minorHAnsi" w:cstheme="minorHAnsi"/>
          <w:sz w:val="28"/>
          <w:u w:val="single" w:color="000000"/>
        </w:rPr>
        <w:t>Chargé.e de communication</w:t>
      </w:r>
      <w:r w:rsidRPr="00406C72">
        <w:rPr>
          <w:rFonts w:asciiTheme="minorHAnsi" w:hAnsiTheme="minorHAnsi" w:cstheme="minorHAnsi"/>
          <w:sz w:val="28"/>
        </w:rPr>
        <w:t xml:space="preserve"> </w:t>
      </w:r>
    </w:p>
    <w:p w:rsidRPr="00406C72" w:rsidR="006D7519" w:rsidRDefault="008F14DA" w14:paraId="77E6D82C" w14:textId="20C09ED2">
      <w:pPr>
        <w:spacing w:after="0" w:line="259" w:lineRule="auto"/>
        <w:ind w:left="33" w:right="0" w:firstLine="0"/>
        <w:jc w:val="center"/>
        <w:rPr>
          <w:rFonts w:asciiTheme="minorHAnsi" w:hAnsiTheme="minorHAnsi" w:cstheme="minorHAnsi"/>
        </w:rPr>
      </w:pPr>
      <w:r>
        <w:rPr>
          <w:rFonts w:asciiTheme="minorHAnsi" w:hAnsiTheme="minorHAnsi" w:cstheme="minorHAnsi"/>
          <w:sz w:val="28"/>
        </w:rPr>
        <w:t xml:space="preserve">CDD remplacement – congé maternité </w:t>
      </w:r>
    </w:p>
    <w:p w:rsidRPr="00406C72" w:rsidR="006D7519" w:rsidRDefault="00CE3E33" w14:paraId="6DFFFFED" w14:textId="77777777">
      <w:pPr>
        <w:spacing w:after="0" w:line="259" w:lineRule="auto"/>
        <w:ind w:left="97" w:right="0" w:firstLine="0"/>
        <w:jc w:val="center"/>
        <w:rPr>
          <w:rFonts w:asciiTheme="minorHAnsi" w:hAnsiTheme="minorHAnsi" w:cstheme="minorHAnsi"/>
        </w:rPr>
      </w:pPr>
      <w:r w:rsidRPr="00406C72">
        <w:rPr>
          <w:rFonts w:asciiTheme="minorHAnsi" w:hAnsiTheme="minorHAnsi" w:cstheme="minorHAnsi"/>
          <w:sz w:val="28"/>
        </w:rPr>
        <w:t xml:space="preserve"> </w:t>
      </w:r>
    </w:p>
    <w:p w:rsidRPr="00406C72" w:rsidR="006D7519" w:rsidRDefault="00CE3E33" w14:paraId="110A0F53" w14:textId="77777777">
      <w:pPr>
        <w:spacing w:after="0" w:line="259" w:lineRule="auto"/>
        <w:ind w:left="38" w:right="0" w:firstLine="0"/>
        <w:jc w:val="left"/>
        <w:rPr>
          <w:rFonts w:asciiTheme="minorHAnsi" w:hAnsiTheme="minorHAnsi" w:cstheme="minorHAnsi"/>
        </w:rPr>
      </w:pPr>
      <w:r w:rsidRPr="00406C72">
        <w:rPr>
          <w:rFonts w:asciiTheme="minorHAnsi" w:hAnsiTheme="minorHAnsi" w:cstheme="minorHAnsi"/>
        </w:rPr>
        <w:t xml:space="preserve"> </w:t>
      </w:r>
    </w:p>
    <w:p w:rsidR="008F14DA" w:rsidP="008F14DA" w:rsidRDefault="008F14DA" w14:paraId="5E812F20" w14:textId="77777777">
      <w:pPr>
        <w:spacing w:after="0" w:line="259" w:lineRule="auto"/>
        <w:ind w:left="38" w:right="0" w:firstLine="0"/>
        <w:jc w:val="left"/>
        <w:rPr>
          <w:rFonts w:asciiTheme="minorHAnsi" w:hAnsiTheme="minorHAnsi" w:cstheme="minorHAnsi"/>
          <w:bCs/>
        </w:rPr>
      </w:pPr>
      <w:r w:rsidRPr="008F14DA">
        <w:rPr>
          <w:rFonts w:asciiTheme="minorHAnsi" w:hAnsiTheme="minorHAnsi" w:cstheme="minorHAnsi"/>
          <w:bCs/>
        </w:rPr>
        <w:t>La Condition Publique est un lieu artistique et culturel pluridisciplinaire rassemblant une large communauté créative, composée d’artistes, d’habitants, d’associations, d’entreprises et de coopératives. Elle déploie tout au long de l’année une programmation riche avec ses très nombreux partenaires, du spectacle vivant aux arts visuels. C’est aussi un espace de partage des savoir-faire et de formation, un grand atelier qui favorise l’émancipation et la création collective.</w:t>
      </w:r>
      <w:r w:rsidRPr="008F14DA">
        <w:rPr>
          <w:rFonts w:asciiTheme="minorHAnsi" w:hAnsiTheme="minorHAnsi" w:cstheme="minorHAnsi"/>
          <w:bCs/>
        </w:rPr>
        <w:br/>
      </w:r>
      <w:r w:rsidRPr="008F14DA">
        <w:rPr>
          <w:rFonts w:asciiTheme="minorHAnsi" w:hAnsiTheme="minorHAnsi" w:cstheme="minorHAnsi"/>
          <w:bCs/>
        </w:rPr>
        <w:br/>
      </w:r>
      <w:r w:rsidRPr="008F14DA">
        <w:rPr>
          <w:rFonts w:asciiTheme="minorHAnsi" w:hAnsiTheme="minorHAnsi" w:cstheme="minorHAnsi"/>
          <w:bCs/>
        </w:rPr>
        <w:t>La Condition Publique est un établissement public de coopération culturelle (EPCC), situé à Roubaix. Les membres sont la Région Hauts-de-France, la Métropole européenne de Lille (MEL) et la Ville de Roubaix. L’EPCC est également soutenu au programme d’activités par le Département du Nord.</w:t>
      </w:r>
    </w:p>
    <w:p w:rsidRPr="008F14DA" w:rsidR="000321D0" w:rsidP="008F14DA" w:rsidRDefault="000321D0" w14:paraId="190665EF" w14:textId="77777777">
      <w:pPr>
        <w:spacing w:after="0" w:line="259" w:lineRule="auto"/>
        <w:ind w:left="38" w:right="0" w:firstLine="0"/>
        <w:jc w:val="left"/>
        <w:rPr>
          <w:rFonts w:asciiTheme="minorHAnsi" w:hAnsiTheme="minorHAnsi" w:cstheme="minorHAnsi"/>
          <w:bCs/>
        </w:rPr>
      </w:pPr>
    </w:p>
    <w:p w:rsidRPr="000321D0" w:rsidR="00531EF9" w:rsidP="008F14DA" w:rsidRDefault="008F14DA" w14:paraId="1C20F40B" w14:textId="5C3EACD2">
      <w:pPr>
        <w:spacing w:after="0" w:line="259" w:lineRule="auto"/>
        <w:ind w:left="38" w:right="0" w:firstLine="0"/>
        <w:jc w:val="left"/>
        <w:rPr>
          <w:rFonts w:asciiTheme="minorHAnsi" w:hAnsiTheme="minorHAnsi" w:cstheme="minorHAnsi"/>
          <w:b/>
          <w:u w:val="single"/>
        </w:rPr>
      </w:pPr>
      <w:r w:rsidRPr="008F14DA">
        <w:rPr>
          <w:rFonts w:asciiTheme="minorHAnsi" w:hAnsiTheme="minorHAnsi" w:cstheme="minorHAnsi"/>
          <w:b/>
          <w:u w:val="single"/>
        </w:rPr>
        <w:t>Description du poste</w:t>
      </w:r>
    </w:p>
    <w:p w:rsidRPr="008F14DA" w:rsidR="00406C72" w:rsidRDefault="00406C72" w14:paraId="1E8A3509" w14:textId="77777777">
      <w:pPr>
        <w:spacing w:after="0" w:line="259" w:lineRule="auto"/>
        <w:ind w:left="38" w:right="0" w:firstLine="0"/>
        <w:jc w:val="left"/>
        <w:rPr>
          <w:rFonts w:asciiTheme="minorHAnsi" w:hAnsiTheme="minorHAnsi" w:cstheme="minorHAnsi"/>
        </w:rPr>
      </w:pPr>
    </w:p>
    <w:p w:rsidR="008F14DA" w:rsidRDefault="008F14DA" w14:paraId="491DB3DD" w14:textId="77777777">
      <w:pPr>
        <w:spacing w:after="0" w:line="259" w:lineRule="auto"/>
        <w:ind w:left="38" w:right="0" w:firstLine="0"/>
        <w:jc w:val="left"/>
        <w:rPr>
          <w:rFonts w:asciiTheme="minorHAnsi" w:hAnsiTheme="minorHAnsi" w:cstheme="minorHAnsi"/>
          <w:b/>
          <w:bCs/>
        </w:rPr>
      </w:pPr>
      <w:r w:rsidRPr="008F14DA">
        <w:rPr>
          <w:rFonts w:asciiTheme="minorHAnsi" w:hAnsiTheme="minorHAnsi" w:cstheme="minorHAnsi"/>
        </w:rPr>
        <w:t>Placé.e sous la responsabilité hiérarchique du Responsable de la communication, des publics et du mécénat, le ou la chargé.e de communication aura les missions suivantes :</w:t>
      </w:r>
      <w:r w:rsidRPr="008F14DA">
        <w:rPr>
          <w:rFonts w:asciiTheme="minorHAnsi" w:hAnsiTheme="minorHAnsi" w:cstheme="minorHAnsi"/>
          <w:b/>
          <w:bCs/>
        </w:rPr>
        <w:br/>
      </w:r>
      <w:r w:rsidRPr="008F14DA">
        <w:rPr>
          <w:rFonts w:asciiTheme="minorHAnsi" w:hAnsiTheme="minorHAnsi" w:cstheme="minorHAnsi"/>
          <w:b/>
          <w:bCs/>
          <w:u w:val="single"/>
        </w:rPr>
        <w:br/>
      </w:r>
      <w:r w:rsidRPr="008F14DA">
        <w:rPr>
          <w:rFonts w:asciiTheme="minorHAnsi" w:hAnsiTheme="minorHAnsi" w:cstheme="minorHAnsi"/>
          <w:b/>
          <w:bCs/>
          <w:u w:val="single"/>
        </w:rPr>
        <w:t>Missions</w:t>
      </w:r>
    </w:p>
    <w:p w:rsidRPr="008F14DA" w:rsidR="006D7519" w:rsidRDefault="008F14DA" w14:paraId="3899E257" w14:textId="73429B67">
      <w:pPr>
        <w:spacing w:after="0" w:line="259" w:lineRule="auto"/>
        <w:ind w:left="38" w:right="0" w:firstLine="0"/>
        <w:jc w:val="left"/>
        <w:rPr>
          <w:rFonts w:asciiTheme="minorHAnsi" w:hAnsiTheme="minorHAnsi" w:cstheme="minorHAnsi"/>
        </w:rPr>
      </w:pPr>
      <w:r w:rsidRPr="008F14DA">
        <w:rPr>
          <w:rFonts w:asciiTheme="minorHAnsi" w:hAnsiTheme="minorHAnsi" w:cstheme="minorHAnsi"/>
          <w:b/>
          <w:bCs/>
        </w:rPr>
        <w:br/>
      </w:r>
      <w:r w:rsidRPr="008F14DA">
        <w:rPr>
          <w:rFonts w:asciiTheme="minorHAnsi" w:hAnsiTheme="minorHAnsi" w:cstheme="minorHAnsi"/>
        </w:rPr>
        <w:t>- Contribuer à l’élaboration et la mise en œuvre du plan de communication</w:t>
      </w:r>
      <w:r w:rsidRPr="008F14DA">
        <w:rPr>
          <w:rFonts w:asciiTheme="minorHAnsi" w:hAnsiTheme="minorHAnsi" w:cstheme="minorHAnsi"/>
        </w:rPr>
        <w:br/>
      </w:r>
      <w:r w:rsidRPr="008F14DA">
        <w:rPr>
          <w:rFonts w:asciiTheme="minorHAnsi" w:hAnsiTheme="minorHAnsi" w:cstheme="minorHAnsi"/>
        </w:rPr>
        <w:t>- Décliner la charte graphique sur l’ensemble des supports print (affiches, flyers, programmes, dossiers pédagogiques…) et ponctuellement sur le digital</w:t>
      </w:r>
      <w:r w:rsidRPr="008F14DA">
        <w:rPr>
          <w:rFonts w:asciiTheme="minorHAnsi" w:hAnsiTheme="minorHAnsi" w:cstheme="minorHAnsi"/>
        </w:rPr>
        <w:br/>
      </w:r>
      <w:r w:rsidRPr="008F14DA">
        <w:rPr>
          <w:rFonts w:asciiTheme="minorHAnsi" w:hAnsiTheme="minorHAnsi" w:cstheme="minorHAnsi"/>
        </w:rPr>
        <w:t>- Collecte et diffusion des informations de communication en lien avec les partenaires</w:t>
      </w:r>
      <w:r w:rsidRPr="008F14DA">
        <w:rPr>
          <w:rFonts w:asciiTheme="minorHAnsi" w:hAnsiTheme="minorHAnsi" w:cstheme="minorHAnsi"/>
        </w:rPr>
        <w:br/>
      </w:r>
      <w:r w:rsidRPr="008F14DA">
        <w:rPr>
          <w:rFonts w:asciiTheme="minorHAnsi" w:hAnsiTheme="minorHAnsi" w:cstheme="minorHAnsi"/>
        </w:rPr>
        <w:t>- Coordination et relation avec les prestataires (imprimeurs, réseaux de diffusion, graphistes…)</w:t>
      </w:r>
      <w:r w:rsidRPr="008F14DA">
        <w:rPr>
          <w:rFonts w:asciiTheme="minorHAnsi" w:hAnsiTheme="minorHAnsi" w:cstheme="minorHAnsi"/>
        </w:rPr>
        <w:br/>
      </w:r>
      <w:r w:rsidRPr="008F14DA">
        <w:rPr>
          <w:rFonts w:asciiTheme="minorHAnsi" w:hAnsiTheme="minorHAnsi" w:cstheme="minorHAnsi"/>
        </w:rPr>
        <w:t>- Suivi administratif et budgétaire</w:t>
      </w:r>
      <w:r w:rsidRPr="008F14DA" w:rsidR="00CE3E33">
        <w:rPr>
          <w:rFonts w:asciiTheme="minorHAnsi" w:hAnsiTheme="minorHAnsi" w:cstheme="minorHAnsi"/>
        </w:rPr>
        <w:t xml:space="preserve"> </w:t>
      </w:r>
    </w:p>
    <w:p w:rsidR="008F14DA" w:rsidP="008F14DA" w:rsidRDefault="008F14DA" w14:paraId="717A98FB" w14:textId="77F2F5DD">
      <w:pPr>
        <w:spacing w:after="0" w:line="259" w:lineRule="auto"/>
        <w:ind w:left="38" w:right="0" w:firstLine="0"/>
        <w:jc w:val="left"/>
        <w:rPr>
          <w:rFonts w:asciiTheme="minorHAnsi" w:hAnsiTheme="minorHAnsi" w:cstheme="minorHAnsi"/>
          <w:b/>
          <w:bCs/>
          <w:u w:val="single"/>
        </w:rPr>
      </w:pPr>
      <w:r w:rsidRPr="008F14DA">
        <w:rPr>
          <w:rFonts w:asciiTheme="minorHAnsi" w:hAnsiTheme="minorHAnsi" w:cstheme="minorHAnsi"/>
          <w:b/>
          <w:bCs/>
          <w:u w:val="single"/>
        </w:rPr>
        <w:br/>
      </w:r>
      <w:r>
        <w:rPr>
          <w:rFonts w:asciiTheme="minorHAnsi" w:hAnsiTheme="minorHAnsi" w:cstheme="minorHAnsi"/>
          <w:b/>
          <w:bCs/>
          <w:u w:val="single"/>
        </w:rPr>
        <w:t>Description de l’expérience recherchée</w:t>
      </w:r>
    </w:p>
    <w:p w:rsidR="008F14DA" w:rsidP="008F14DA" w:rsidRDefault="008F14DA" w14:paraId="2AF2106B" w14:textId="77777777">
      <w:pPr>
        <w:spacing w:after="0" w:line="259" w:lineRule="auto"/>
        <w:ind w:left="38" w:right="0" w:firstLine="0"/>
        <w:jc w:val="left"/>
        <w:rPr>
          <w:rFonts w:asciiTheme="minorHAnsi" w:hAnsiTheme="minorHAnsi" w:cstheme="minorHAnsi"/>
          <w:b/>
          <w:bCs/>
          <w:u w:val="single"/>
        </w:rPr>
      </w:pPr>
    </w:p>
    <w:p w:rsidR="008F14DA" w:rsidRDefault="008F14DA" w14:paraId="071689EC" w14:textId="490BBC99">
      <w:pPr>
        <w:spacing w:after="0" w:line="259" w:lineRule="auto"/>
        <w:ind w:left="38" w:right="0" w:firstLine="0"/>
        <w:jc w:val="left"/>
        <w:rPr>
          <w:rFonts w:asciiTheme="minorHAnsi" w:hAnsiTheme="minorHAnsi" w:cstheme="minorHAnsi"/>
        </w:rPr>
      </w:pPr>
      <w:r w:rsidRPr="008F14DA">
        <w:rPr>
          <w:rFonts w:asciiTheme="minorHAnsi" w:hAnsiTheme="minorHAnsi" w:cstheme="minorHAnsi"/>
        </w:rPr>
        <w:t>Profil recherché</w:t>
      </w:r>
      <w:r w:rsidRPr="008F14DA">
        <w:rPr>
          <w:rFonts w:asciiTheme="minorHAnsi" w:hAnsiTheme="minorHAnsi" w:cstheme="minorHAnsi"/>
        </w:rPr>
        <w:br/>
      </w:r>
      <w:r w:rsidRPr="008F14DA">
        <w:rPr>
          <w:rFonts w:asciiTheme="minorHAnsi" w:hAnsiTheme="minorHAnsi" w:cstheme="minorHAnsi"/>
        </w:rPr>
        <w:t>- Excellentes capacités rédactionnelles</w:t>
      </w:r>
      <w:r w:rsidRPr="008F14DA">
        <w:rPr>
          <w:rFonts w:asciiTheme="minorHAnsi" w:hAnsiTheme="minorHAnsi" w:cstheme="minorHAnsi"/>
        </w:rPr>
        <w:br/>
      </w:r>
      <w:r w:rsidRPr="008F14DA">
        <w:rPr>
          <w:rFonts w:asciiTheme="minorHAnsi" w:hAnsiTheme="minorHAnsi" w:cstheme="minorHAnsi"/>
        </w:rPr>
        <w:t>- Aisance sur l’outil informatique (mail, serveur partagé, réseaux sociaux, pack Office)</w:t>
      </w:r>
      <w:r w:rsidRPr="008F14DA">
        <w:rPr>
          <w:rFonts w:asciiTheme="minorHAnsi" w:hAnsiTheme="minorHAnsi" w:cstheme="minorHAnsi"/>
        </w:rPr>
        <w:br/>
      </w:r>
      <w:r w:rsidRPr="008F14DA">
        <w:rPr>
          <w:rFonts w:asciiTheme="minorHAnsi" w:hAnsiTheme="minorHAnsi" w:cstheme="minorHAnsi"/>
        </w:rPr>
        <w:t>- Maîtrise de la suite Adobe (Indesign, Photoshop, Premiere pro)</w:t>
      </w:r>
      <w:r w:rsidRPr="008F14DA">
        <w:rPr>
          <w:rFonts w:asciiTheme="minorHAnsi" w:hAnsiTheme="minorHAnsi" w:cstheme="minorHAnsi"/>
        </w:rPr>
        <w:br/>
      </w:r>
      <w:r w:rsidRPr="008F14DA">
        <w:rPr>
          <w:rFonts w:asciiTheme="minorHAnsi" w:hAnsiTheme="minorHAnsi" w:cstheme="minorHAnsi"/>
        </w:rPr>
        <w:t>- Qualités : grande rigueur, sens de l’organisation et du travail d’équipe</w:t>
      </w:r>
    </w:p>
    <w:p w:rsidR="008F14DA" w:rsidRDefault="008F14DA" w14:paraId="5D286248" w14:textId="77777777">
      <w:pPr>
        <w:spacing w:after="0" w:line="259" w:lineRule="auto"/>
        <w:ind w:left="38" w:right="0" w:firstLine="0"/>
        <w:jc w:val="left"/>
        <w:rPr>
          <w:rFonts w:asciiTheme="minorHAnsi" w:hAnsiTheme="minorHAnsi" w:cstheme="minorHAnsi"/>
        </w:rPr>
      </w:pPr>
    </w:p>
    <w:p w:rsidR="008F14DA" w:rsidP="008F14DA" w:rsidRDefault="008F14DA" w14:paraId="67BFD99C" w14:textId="524A6436">
      <w:pPr>
        <w:spacing w:after="0" w:line="259" w:lineRule="auto"/>
        <w:ind w:left="38" w:right="0" w:firstLine="0"/>
        <w:jc w:val="left"/>
        <w:rPr>
          <w:rFonts w:asciiTheme="minorHAnsi" w:hAnsiTheme="minorHAnsi" w:cstheme="minorHAnsi"/>
          <w:b/>
          <w:bCs/>
          <w:u w:val="single"/>
        </w:rPr>
      </w:pPr>
      <w:r>
        <w:rPr>
          <w:rFonts w:asciiTheme="minorHAnsi" w:hAnsiTheme="minorHAnsi" w:cstheme="minorHAnsi"/>
          <w:b/>
          <w:bCs/>
          <w:u w:val="single"/>
        </w:rPr>
        <w:t>Description de l’expérience recherchée</w:t>
      </w:r>
    </w:p>
    <w:p w:rsidR="008F14DA" w:rsidP="008F14DA" w:rsidRDefault="008F14DA" w14:paraId="0189508B" w14:textId="77777777">
      <w:pPr>
        <w:spacing w:after="0" w:line="259" w:lineRule="auto"/>
        <w:ind w:left="38" w:right="0" w:firstLine="0"/>
        <w:jc w:val="left"/>
        <w:rPr>
          <w:rFonts w:asciiTheme="minorHAnsi" w:hAnsiTheme="minorHAnsi" w:cstheme="minorHAnsi"/>
          <w:b/>
          <w:bCs/>
          <w:u w:val="single"/>
        </w:rPr>
      </w:pPr>
    </w:p>
    <w:p w:rsidR="008F14DA" w:rsidP="008F14DA" w:rsidRDefault="008F14DA" w14:paraId="7ABBA892" w14:textId="77777777">
      <w:pPr>
        <w:spacing w:after="0" w:line="259" w:lineRule="auto"/>
        <w:ind w:left="38" w:right="0" w:firstLine="0"/>
        <w:jc w:val="left"/>
        <w:rPr>
          <w:rFonts w:asciiTheme="minorHAnsi" w:hAnsiTheme="minorHAnsi" w:cstheme="minorHAnsi"/>
        </w:rPr>
      </w:pPr>
      <w:r w:rsidRPr="008F14DA">
        <w:rPr>
          <w:rFonts w:asciiTheme="minorHAnsi" w:hAnsiTheme="minorHAnsi" w:cstheme="minorHAnsi"/>
        </w:rPr>
        <w:t>- Expérience souhaitée en communication dans le secteur culturel</w:t>
      </w:r>
    </w:p>
    <w:p w:rsidRPr="008F14DA" w:rsidR="008F14DA" w:rsidP="000321D0" w:rsidRDefault="008F14DA" w14:paraId="5F8B18CF" w14:textId="77777777">
      <w:pPr>
        <w:spacing w:after="0" w:line="259" w:lineRule="auto"/>
        <w:ind w:left="0" w:right="0" w:firstLine="0"/>
        <w:jc w:val="left"/>
        <w:rPr>
          <w:rFonts w:asciiTheme="minorHAnsi" w:hAnsiTheme="minorHAnsi" w:cstheme="minorHAnsi"/>
        </w:rPr>
      </w:pPr>
    </w:p>
    <w:p w:rsidRPr="008F14DA" w:rsidR="008F14DA" w:rsidP="008F14DA" w:rsidRDefault="008F14DA" w14:paraId="17A7A78E" w14:textId="477DDBA6">
      <w:pPr>
        <w:spacing w:after="0" w:line="259" w:lineRule="auto"/>
        <w:ind w:left="38" w:right="0" w:firstLine="0"/>
        <w:jc w:val="left"/>
        <w:rPr>
          <w:rFonts w:asciiTheme="minorHAnsi" w:hAnsiTheme="minorHAnsi" w:cstheme="minorHAnsi"/>
          <w:b/>
          <w:bCs/>
          <w:u w:val="single"/>
        </w:rPr>
      </w:pPr>
      <w:r w:rsidRPr="008F14DA">
        <w:rPr>
          <w:rFonts w:asciiTheme="minorHAnsi" w:hAnsiTheme="minorHAnsi" w:cstheme="minorHAnsi"/>
          <w:b/>
          <w:bCs/>
          <w:u w:val="single"/>
        </w:rPr>
        <w:t>Date de prise de fonction</w:t>
      </w:r>
    </w:p>
    <w:p w:rsidR="008F14DA" w:rsidRDefault="008F14DA" w14:paraId="03EFA129" w14:textId="77777777">
      <w:pPr>
        <w:spacing w:after="0" w:line="259" w:lineRule="auto"/>
        <w:ind w:left="38" w:right="0" w:firstLine="0"/>
        <w:jc w:val="left"/>
        <w:rPr>
          <w:rFonts w:asciiTheme="minorHAnsi" w:hAnsiTheme="minorHAnsi" w:cstheme="minorHAnsi"/>
        </w:rPr>
      </w:pPr>
    </w:p>
    <w:p w:rsidRPr="008F14DA" w:rsidR="008F14DA" w:rsidP="008F14DA" w:rsidRDefault="008F14DA" w14:paraId="76F50BAF" w14:textId="77777777">
      <w:pPr>
        <w:spacing w:after="0" w:line="259" w:lineRule="auto"/>
        <w:ind w:left="38" w:right="0" w:firstLine="0"/>
        <w:jc w:val="left"/>
        <w:rPr>
          <w:rFonts w:asciiTheme="minorHAnsi" w:hAnsiTheme="minorHAnsi" w:cstheme="minorHAnsi"/>
        </w:rPr>
      </w:pPr>
      <w:r w:rsidRPr="008F14DA">
        <w:rPr>
          <w:rFonts w:asciiTheme="minorHAnsi" w:hAnsiTheme="minorHAnsi" w:cstheme="minorHAnsi"/>
        </w:rPr>
        <w:t>15 avril 2026</w:t>
      </w:r>
    </w:p>
    <w:p w:rsidR="008F14DA" w:rsidP="008F14DA" w:rsidRDefault="008F14DA" w14:paraId="502C015F" w14:textId="77777777">
      <w:pPr>
        <w:spacing w:after="0" w:line="259" w:lineRule="auto"/>
        <w:ind w:left="0" w:right="0" w:firstLine="0"/>
        <w:jc w:val="left"/>
        <w:rPr>
          <w:rFonts w:asciiTheme="minorHAnsi" w:hAnsiTheme="minorHAnsi" w:cstheme="minorHAnsi"/>
        </w:rPr>
      </w:pPr>
    </w:p>
    <w:p w:rsidRPr="008F14DA" w:rsidR="008F14DA" w:rsidP="008F14DA" w:rsidRDefault="008F14DA" w14:paraId="7E9D84CE" w14:textId="078B07D6">
      <w:pPr>
        <w:spacing w:after="0" w:line="259" w:lineRule="auto"/>
        <w:ind w:left="38" w:right="0" w:firstLine="0"/>
        <w:jc w:val="left"/>
        <w:rPr>
          <w:rFonts w:asciiTheme="minorHAnsi" w:hAnsiTheme="minorHAnsi" w:cstheme="minorHAnsi"/>
          <w:b/>
          <w:bCs/>
          <w:u w:val="single"/>
        </w:rPr>
      </w:pPr>
      <w:r w:rsidRPr="008F14DA">
        <w:rPr>
          <w:rFonts w:asciiTheme="minorHAnsi" w:hAnsiTheme="minorHAnsi" w:cstheme="minorHAnsi"/>
          <w:b/>
          <w:bCs/>
          <w:u w:val="single"/>
        </w:rPr>
        <w:t>Rémunération envisagée</w:t>
      </w:r>
    </w:p>
    <w:p w:rsidR="008F14DA" w:rsidRDefault="008F14DA" w14:paraId="6910DC74" w14:textId="77777777">
      <w:pPr>
        <w:spacing w:after="0" w:line="259" w:lineRule="auto"/>
        <w:ind w:left="38" w:right="0" w:firstLine="0"/>
        <w:jc w:val="left"/>
        <w:rPr>
          <w:rFonts w:asciiTheme="minorHAnsi" w:hAnsiTheme="minorHAnsi" w:cstheme="minorHAnsi"/>
        </w:rPr>
      </w:pPr>
    </w:p>
    <w:p w:rsidRPr="008F14DA" w:rsidR="008F14DA" w:rsidP="008F14DA" w:rsidRDefault="008F14DA" w14:paraId="432C742C" w14:textId="77777777">
      <w:pPr>
        <w:spacing w:after="0" w:line="259" w:lineRule="auto"/>
        <w:ind w:left="38" w:right="0" w:firstLine="0"/>
        <w:jc w:val="left"/>
        <w:rPr>
          <w:rFonts w:asciiTheme="minorHAnsi" w:hAnsiTheme="minorHAnsi" w:cstheme="minorHAnsi"/>
        </w:rPr>
      </w:pPr>
      <w:r w:rsidRPr="008F14DA">
        <w:rPr>
          <w:rFonts w:asciiTheme="minorHAnsi" w:hAnsiTheme="minorHAnsi" w:cstheme="minorHAnsi"/>
        </w:rPr>
        <w:t>Groupe 5 CCNEAC - Selon expérience</w:t>
      </w:r>
    </w:p>
    <w:p w:rsidR="008F14DA" w:rsidRDefault="008F14DA" w14:paraId="68B0C89A" w14:textId="77777777">
      <w:pPr>
        <w:spacing w:after="0" w:line="259" w:lineRule="auto"/>
        <w:ind w:left="38" w:right="0" w:firstLine="0"/>
        <w:jc w:val="left"/>
        <w:rPr>
          <w:rFonts w:asciiTheme="minorHAnsi" w:hAnsiTheme="minorHAnsi" w:cstheme="minorHAnsi"/>
        </w:rPr>
      </w:pPr>
    </w:p>
    <w:p w:rsidRPr="008F14DA" w:rsidR="008F14DA" w:rsidP="008F14DA" w:rsidRDefault="008F14DA" w14:paraId="01C6A40C" w14:textId="77777777">
      <w:pPr>
        <w:spacing w:after="0" w:line="259" w:lineRule="auto"/>
        <w:ind w:left="38" w:right="0" w:firstLine="0"/>
        <w:jc w:val="left"/>
        <w:rPr>
          <w:rFonts w:asciiTheme="minorHAnsi" w:hAnsiTheme="minorHAnsi" w:cstheme="minorHAnsi"/>
          <w:b/>
          <w:bCs/>
          <w:u w:val="single"/>
        </w:rPr>
      </w:pPr>
      <w:r w:rsidRPr="008F14DA">
        <w:rPr>
          <w:rFonts w:asciiTheme="minorHAnsi" w:hAnsiTheme="minorHAnsi" w:cstheme="minorHAnsi"/>
          <w:b/>
          <w:bCs/>
          <w:u w:val="single"/>
        </w:rPr>
        <w:t>Rémunération envisagée</w:t>
      </w:r>
    </w:p>
    <w:p w:rsidR="008F14DA" w:rsidRDefault="008F14DA" w14:paraId="1E35673F" w14:textId="77777777">
      <w:pPr>
        <w:spacing w:after="0" w:line="259" w:lineRule="auto"/>
        <w:ind w:left="38" w:right="0" w:firstLine="0"/>
        <w:jc w:val="left"/>
        <w:rPr>
          <w:rFonts w:asciiTheme="minorHAnsi" w:hAnsiTheme="minorHAnsi" w:cstheme="minorHAnsi"/>
        </w:rPr>
      </w:pPr>
    </w:p>
    <w:p w:rsidRPr="008F14DA" w:rsidR="008F14DA" w:rsidP="2EABB3AE" w:rsidRDefault="008F14DA" w14:paraId="7DD62C84" w14:textId="43AB5ACE">
      <w:pPr>
        <w:spacing w:after="0" w:line="259" w:lineRule="auto"/>
        <w:ind w:left="38" w:right="0" w:firstLine="0"/>
        <w:jc w:val="left"/>
        <w:rPr>
          <w:rFonts w:ascii="Calibri" w:hAnsi="Calibri" w:cs="Calibri" w:asciiTheme="minorAscii" w:hAnsiTheme="minorAscii" w:cstheme="minorAscii"/>
        </w:rPr>
      </w:pPr>
      <w:r w:rsidRPr="2EABB3AE" w:rsidR="008F14DA">
        <w:rPr>
          <w:rFonts w:ascii="Calibri" w:hAnsi="Calibri" w:cs="Calibri" w:asciiTheme="minorAscii" w:hAnsiTheme="minorAscii" w:cstheme="minorAscii"/>
        </w:rPr>
        <w:t xml:space="preserve">14 place du général Faidherbe, 59100 </w:t>
      </w:r>
    </w:p>
    <w:p w:rsidR="008F14DA" w:rsidRDefault="008F14DA" w14:paraId="7DDFEFB7" w14:textId="30280F59">
      <w:pPr>
        <w:spacing w:after="0" w:line="259" w:lineRule="auto"/>
        <w:ind w:left="38" w:right="0" w:firstLine="0"/>
        <w:jc w:val="left"/>
        <w:rPr>
          <w:rFonts w:asciiTheme="minorHAnsi" w:hAnsiTheme="minorHAnsi" w:cstheme="minorHAnsi"/>
        </w:rPr>
      </w:pPr>
      <w:r>
        <w:rPr>
          <w:rFonts w:asciiTheme="minorHAnsi" w:hAnsiTheme="minorHAnsi" w:cstheme="minorHAnsi"/>
        </w:rPr>
        <w:t>ROUBAIX</w:t>
      </w:r>
    </w:p>
    <w:p w:rsidRPr="00406C72" w:rsidR="008F14DA" w:rsidRDefault="008F14DA" w14:paraId="7ECE9249" w14:textId="77777777">
      <w:pPr>
        <w:spacing w:after="0" w:line="259" w:lineRule="auto"/>
        <w:ind w:left="38" w:right="0" w:firstLine="0"/>
        <w:jc w:val="left"/>
        <w:rPr>
          <w:rFonts w:asciiTheme="minorHAnsi" w:hAnsiTheme="minorHAnsi" w:cstheme="minorHAnsi"/>
        </w:rPr>
      </w:pPr>
    </w:p>
    <w:p w:rsidR="006D7519" w:rsidRDefault="00CE3E33" w14:paraId="028CEAB7" w14:textId="2D900ACE">
      <w:pPr>
        <w:spacing w:after="199"/>
        <w:ind w:left="45" w:right="0"/>
        <w:rPr>
          <w:rFonts w:asciiTheme="minorHAnsi" w:hAnsiTheme="minorHAnsi" w:cstheme="minorHAnsi"/>
        </w:rPr>
      </w:pPr>
      <w:r w:rsidRPr="00406C72">
        <w:rPr>
          <w:rFonts w:asciiTheme="minorHAnsi" w:hAnsiTheme="minorHAnsi" w:cstheme="minorHAnsi"/>
        </w:rPr>
        <w:t xml:space="preserve">Les candidats devront envoyer leur candidature (CV et lettre de motivation) à l’adresse suivante : </w:t>
      </w:r>
      <w:r w:rsidRPr="00406C72">
        <w:rPr>
          <w:rFonts w:asciiTheme="minorHAnsi" w:hAnsiTheme="minorHAnsi" w:cstheme="minorHAnsi"/>
          <w:color w:val="0000FF"/>
          <w:u w:val="single" w:color="0000FF"/>
        </w:rPr>
        <w:t>recrutement@laconditionpublique.com</w:t>
      </w:r>
      <w:r w:rsidRPr="00406C72">
        <w:rPr>
          <w:rFonts w:asciiTheme="minorHAnsi" w:hAnsiTheme="minorHAnsi" w:cstheme="minorHAnsi"/>
        </w:rPr>
        <w:t xml:space="preserve"> </w:t>
      </w:r>
      <w:r w:rsidRPr="00423E6C">
        <w:rPr>
          <w:rFonts w:asciiTheme="minorHAnsi" w:hAnsiTheme="minorHAnsi" w:cstheme="minorHAnsi"/>
        </w:rPr>
        <w:t>avant</w:t>
      </w:r>
      <w:r w:rsidR="008F14DA">
        <w:rPr>
          <w:rFonts w:asciiTheme="minorHAnsi" w:hAnsiTheme="minorHAnsi" w:cstheme="minorHAnsi"/>
        </w:rPr>
        <w:t xml:space="preserve"> le 08 mars 2026</w:t>
      </w:r>
      <w:r w:rsidRPr="00423E6C">
        <w:rPr>
          <w:rFonts w:asciiTheme="minorHAnsi" w:hAnsiTheme="minorHAnsi" w:cstheme="minorHAnsi"/>
        </w:rPr>
        <w:t xml:space="preserve">.  </w:t>
      </w:r>
    </w:p>
    <w:p w:rsidRPr="0056285B" w:rsidR="008F14DA" w:rsidRDefault="008F14DA" w14:paraId="664CAE0C" w14:textId="31E67BFB">
      <w:pPr>
        <w:spacing w:after="199"/>
        <w:ind w:left="45" w:right="0"/>
        <w:rPr>
          <w:rFonts w:asciiTheme="minorHAnsi" w:hAnsiTheme="minorHAnsi" w:cstheme="minorHAnsi"/>
          <w:highlight w:val="yellow"/>
        </w:rPr>
      </w:pPr>
      <w:r w:rsidRPr="008F14DA">
        <w:rPr>
          <w:rFonts w:asciiTheme="minorHAnsi" w:hAnsiTheme="minorHAnsi" w:cstheme="minorHAnsi"/>
        </w:rPr>
        <w:t>Cette embauche se fait dans le cadre d'un remplacement de congé maternité.</w:t>
      </w:r>
    </w:p>
    <w:sectPr w:rsidRPr="0056285B" w:rsidR="008F14DA">
      <w:headerReference w:type="even" r:id="rId7"/>
      <w:headerReference w:type="default" r:id="rId8"/>
      <w:headerReference w:type="first" r:id="rId9"/>
      <w:pgSz w:w="11906" w:h="16838" w:orient="portrait"/>
      <w:pgMar w:top="2311" w:right="1413" w:bottom="1494" w:left="1378" w:header="5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419C" w:rsidRDefault="0097419C" w14:paraId="66A9AF47" w14:textId="77777777">
      <w:pPr>
        <w:spacing w:after="0" w:line="240" w:lineRule="auto"/>
      </w:pPr>
      <w:r>
        <w:separator/>
      </w:r>
    </w:p>
  </w:endnote>
  <w:endnote w:type="continuationSeparator" w:id="0">
    <w:p w:rsidR="0097419C" w:rsidRDefault="0097419C" w14:paraId="62B15CA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419C" w:rsidRDefault="0097419C" w14:paraId="3DAD9870" w14:textId="77777777">
      <w:pPr>
        <w:spacing w:after="0" w:line="240" w:lineRule="auto"/>
      </w:pPr>
      <w:r>
        <w:separator/>
      </w:r>
    </w:p>
  </w:footnote>
  <w:footnote w:type="continuationSeparator" w:id="0">
    <w:p w:rsidR="0097419C" w:rsidRDefault="0097419C" w14:paraId="573098D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6D7519" w:rsidRDefault="00CE3E33" w14:paraId="31225551" w14:textId="77777777">
    <w:pPr>
      <w:spacing w:after="0" w:line="259" w:lineRule="auto"/>
      <w:ind w:left="-672" w:right="0" w:firstLine="0"/>
      <w:jc w:val="left"/>
    </w:pPr>
    <w:r>
      <w:rPr>
        <w:noProof/>
      </w:rPr>
      <w:drawing>
        <wp:anchor distT="0" distB="0" distL="114300" distR="114300" simplePos="0" relativeHeight="251658240" behindDoc="0" locked="0" layoutInCell="1" allowOverlap="0" wp14:anchorId="7BB22138" wp14:editId="7BB16630">
          <wp:simplePos x="0" y="0"/>
          <wp:positionH relativeFrom="page">
            <wp:posOffset>448056</wp:posOffset>
          </wp:positionH>
          <wp:positionV relativeFrom="page">
            <wp:posOffset>333757</wp:posOffset>
          </wp:positionV>
          <wp:extent cx="1723644" cy="909828"/>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723644" cy="909828"/>
                  </a:xfrm>
                  <a:prstGeom prst="rect">
                    <a:avLst/>
                  </a:prstGeom>
                </pic:spPr>
              </pic:pic>
            </a:graphicData>
          </a:graphic>
        </wp:anchor>
      </w:drawing>
    </w:r>
    <w:r>
      <w:tab/>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6D7519" w:rsidRDefault="00CE3E33" w14:paraId="7D3E4D1A" w14:textId="77777777">
    <w:pPr>
      <w:spacing w:after="0" w:line="259" w:lineRule="auto"/>
      <w:ind w:left="-672" w:right="0" w:firstLine="0"/>
      <w:jc w:val="left"/>
    </w:pPr>
    <w:r>
      <w:rPr>
        <w:noProof/>
      </w:rPr>
      <w:drawing>
        <wp:anchor distT="0" distB="0" distL="114300" distR="114300" simplePos="0" relativeHeight="251659264" behindDoc="0" locked="0" layoutInCell="1" allowOverlap="0" wp14:anchorId="5FAA4196" wp14:editId="21A304F7">
          <wp:simplePos x="0" y="0"/>
          <wp:positionH relativeFrom="page">
            <wp:posOffset>448056</wp:posOffset>
          </wp:positionH>
          <wp:positionV relativeFrom="page">
            <wp:posOffset>333757</wp:posOffset>
          </wp:positionV>
          <wp:extent cx="1723644" cy="909828"/>
          <wp:effectExtent l="0" t="0" r="0" b="0"/>
          <wp:wrapSquare wrapText="bothSides"/>
          <wp:docPr id="787342690"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723644" cy="909828"/>
                  </a:xfrm>
                  <a:prstGeom prst="rect">
                    <a:avLst/>
                  </a:prstGeom>
                </pic:spPr>
              </pic:pic>
            </a:graphicData>
          </a:graphic>
        </wp:anchor>
      </w:drawing>
    </w:r>
    <w:r>
      <w:tab/>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6D7519" w:rsidRDefault="00CE3E33" w14:paraId="3724B96B" w14:textId="77777777">
    <w:pPr>
      <w:spacing w:after="0" w:line="259" w:lineRule="auto"/>
      <w:ind w:left="-672" w:right="0" w:firstLine="0"/>
      <w:jc w:val="left"/>
    </w:pPr>
    <w:r>
      <w:rPr>
        <w:noProof/>
      </w:rPr>
      <w:drawing>
        <wp:anchor distT="0" distB="0" distL="114300" distR="114300" simplePos="0" relativeHeight="251660288" behindDoc="0" locked="0" layoutInCell="1" allowOverlap="0" wp14:anchorId="060239AC" wp14:editId="1E6B28F8">
          <wp:simplePos x="0" y="0"/>
          <wp:positionH relativeFrom="page">
            <wp:posOffset>448056</wp:posOffset>
          </wp:positionH>
          <wp:positionV relativeFrom="page">
            <wp:posOffset>333757</wp:posOffset>
          </wp:positionV>
          <wp:extent cx="1723644" cy="909828"/>
          <wp:effectExtent l="0" t="0" r="0" b="0"/>
          <wp:wrapSquare wrapText="bothSides"/>
          <wp:docPr id="60171422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723644" cy="909828"/>
                  </a:xfrm>
                  <a:prstGeom prst="rect">
                    <a:avLst/>
                  </a:prstGeom>
                </pic:spPr>
              </pic:pic>
            </a:graphicData>
          </a:graphic>
        </wp:anchor>
      </w:drawing>
    </w:r>
    <w:r>
      <w:tab/>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71CE6"/>
    <w:multiLevelType w:val="hybridMultilevel"/>
    <w:tmpl w:val="BAB43052"/>
    <w:lvl w:ilvl="0" w:tplc="1AE4238E">
      <w:start w:val="1"/>
      <w:numFmt w:val="bullet"/>
      <w:lvlText w:val="•"/>
      <w:lvlJc w:val="left"/>
      <w:pPr>
        <w:ind w:left="75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54FA69AC">
      <w:start w:val="1"/>
      <w:numFmt w:val="bullet"/>
      <w:lvlText w:val="o"/>
      <w:lvlJc w:val="left"/>
      <w:pPr>
        <w:ind w:left="14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71F2D792">
      <w:start w:val="1"/>
      <w:numFmt w:val="bullet"/>
      <w:lvlText w:val="▪"/>
      <w:lvlJc w:val="left"/>
      <w:pPr>
        <w:ind w:left="21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8F2E79C2">
      <w:start w:val="1"/>
      <w:numFmt w:val="bullet"/>
      <w:lvlText w:val="•"/>
      <w:lvlJc w:val="left"/>
      <w:pPr>
        <w:ind w:left="28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8EA25CC4">
      <w:start w:val="1"/>
      <w:numFmt w:val="bullet"/>
      <w:lvlText w:val="o"/>
      <w:lvlJc w:val="left"/>
      <w:pPr>
        <w:ind w:left="36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3154B2D6">
      <w:start w:val="1"/>
      <w:numFmt w:val="bullet"/>
      <w:lvlText w:val="▪"/>
      <w:lvlJc w:val="left"/>
      <w:pPr>
        <w:ind w:left="43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3CD086EA">
      <w:start w:val="1"/>
      <w:numFmt w:val="bullet"/>
      <w:lvlText w:val="•"/>
      <w:lvlJc w:val="left"/>
      <w:pPr>
        <w:ind w:left="50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5B10FB5E">
      <w:start w:val="1"/>
      <w:numFmt w:val="bullet"/>
      <w:lvlText w:val="o"/>
      <w:lvlJc w:val="left"/>
      <w:pPr>
        <w:ind w:left="57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FCD2B8D6">
      <w:start w:val="1"/>
      <w:numFmt w:val="bullet"/>
      <w:lvlText w:val="▪"/>
      <w:lvlJc w:val="left"/>
      <w:pPr>
        <w:ind w:left="64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16932D64"/>
    <w:multiLevelType w:val="hybridMultilevel"/>
    <w:tmpl w:val="EC5656FE"/>
    <w:lvl w:ilvl="0" w:tplc="23561C0A">
      <w:start w:val="1"/>
      <w:numFmt w:val="bullet"/>
      <w:lvlText w:val="−"/>
      <w:lvlJc w:val="left"/>
      <w:pPr>
        <w:ind w:left="1800" w:hanging="360"/>
      </w:pPr>
      <w:rPr>
        <w:rFonts w:hint="default" w:ascii="Calibri" w:hAnsi="Calibri"/>
      </w:rPr>
    </w:lvl>
    <w:lvl w:ilvl="1" w:tplc="040C0003">
      <w:start w:val="1"/>
      <w:numFmt w:val="bullet"/>
      <w:lvlText w:val="o"/>
      <w:lvlJc w:val="left"/>
      <w:pPr>
        <w:ind w:left="2520" w:hanging="360"/>
      </w:pPr>
      <w:rPr>
        <w:rFonts w:hint="default" w:ascii="Courier New" w:hAnsi="Courier New" w:cs="Courier New"/>
      </w:rPr>
    </w:lvl>
    <w:lvl w:ilvl="2" w:tplc="040C0005" w:tentative="1">
      <w:start w:val="1"/>
      <w:numFmt w:val="bullet"/>
      <w:lvlText w:val=""/>
      <w:lvlJc w:val="left"/>
      <w:pPr>
        <w:ind w:left="3240" w:hanging="360"/>
      </w:pPr>
      <w:rPr>
        <w:rFonts w:hint="default" w:ascii="Wingdings" w:hAnsi="Wingdings"/>
      </w:rPr>
    </w:lvl>
    <w:lvl w:ilvl="3" w:tplc="040C0001" w:tentative="1">
      <w:start w:val="1"/>
      <w:numFmt w:val="bullet"/>
      <w:lvlText w:val=""/>
      <w:lvlJc w:val="left"/>
      <w:pPr>
        <w:ind w:left="3960" w:hanging="360"/>
      </w:pPr>
      <w:rPr>
        <w:rFonts w:hint="default" w:ascii="Symbol" w:hAnsi="Symbol"/>
      </w:rPr>
    </w:lvl>
    <w:lvl w:ilvl="4" w:tplc="040C0003" w:tentative="1">
      <w:start w:val="1"/>
      <w:numFmt w:val="bullet"/>
      <w:lvlText w:val="o"/>
      <w:lvlJc w:val="left"/>
      <w:pPr>
        <w:ind w:left="4680" w:hanging="360"/>
      </w:pPr>
      <w:rPr>
        <w:rFonts w:hint="default" w:ascii="Courier New" w:hAnsi="Courier New" w:cs="Courier New"/>
      </w:rPr>
    </w:lvl>
    <w:lvl w:ilvl="5" w:tplc="040C0005" w:tentative="1">
      <w:start w:val="1"/>
      <w:numFmt w:val="bullet"/>
      <w:lvlText w:val=""/>
      <w:lvlJc w:val="left"/>
      <w:pPr>
        <w:ind w:left="5400" w:hanging="360"/>
      </w:pPr>
      <w:rPr>
        <w:rFonts w:hint="default" w:ascii="Wingdings" w:hAnsi="Wingdings"/>
      </w:rPr>
    </w:lvl>
    <w:lvl w:ilvl="6" w:tplc="040C0001" w:tentative="1">
      <w:start w:val="1"/>
      <w:numFmt w:val="bullet"/>
      <w:lvlText w:val=""/>
      <w:lvlJc w:val="left"/>
      <w:pPr>
        <w:ind w:left="6120" w:hanging="360"/>
      </w:pPr>
      <w:rPr>
        <w:rFonts w:hint="default" w:ascii="Symbol" w:hAnsi="Symbol"/>
      </w:rPr>
    </w:lvl>
    <w:lvl w:ilvl="7" w:tplc="040C0003" w:tentative="1">
      <w:start w:val="1"/>
      <w:numFmt w:val="bullet"/>
      <w:lvlText w:val="o"/>
      <w:lvlJc w:val="left"/>
      <w:pPr>
        <w:ind w:left="6840" w:hanging="360"/>
      </w:pPr>
      <w:rPr>
        <w:rFonts w:hint="default" w:ascii="Courier New" w:hAnsi="Courier New" w:cs="Courier New"/>
      </w:rPr>
    </w:lvl>
    <w:lvl w:ilvl="8" w:tplc="040C0005" w:tentative="1">
      <w:start w:val="1"/>
      <w:numFmt w:val="bullet"/>
      <w:lvlText w:val=""/>
      <w:lvlJc w:val="left"/>
      <w:pPr>
        <w:ind w:left="7560" w:hanging="360"/>
      </w:pPr>
      <w:rPr>
        <w:rFonts w:hint="default" w:ascii="Wingdings" w:hAnsi="Wingdings"/>
      </w:rPr>
    </w:lvl>
  </w:abstractNum>
  <w:abstractNum w:abstractNumId="2" w15:restartNumberingAfterBreak="0">
    <w:nsid w:val="1EC34F43"/>
    <w:multiLevelType w:val="hybridMultilevel"/>
    <w:tmpl w:val="2326DBAC"/>
    <w:lvl w:ilvl="0" w:tplc="8BD03718">
      <w:numFmt w:val="bullet"/>
      <w:lvlText w:val="-"/>
      <w:lvlJc w:val="left"/>
      <w:pPr>
        <w:ind w:left="395" w:hanging="360"/>
      </w:pPr>
      <w:rPr>
        <w:rFonts w:hint="default" w:ascii="Calibri" w:hAnsi="Calibri" w:eastAsia="Times New Roman" w:cs="Calibri"/>
      </w:rPr>
    </w:lvl>
    <w:lvl w:ilvl="1" w:tplc="040C0003" w:tentative="1">
      <w:start w:val="1"/>
      <w:numFmt w:val="bullet"/>
      <w:lvlText w:val="o"/>
      <w:lvlJc w:val="left"/>
      <w:pPr>
        <w:ind w:left="1115" w:hanging="360"/>
      </w:pPr>
      <w:rPr>
        <w:rFonts w:hint="default" w:ascii="Courier New" w:hAnsi="Courier New" w:cs="Courier New"/>
      </w:rPr>
    </w:lvl>
    <w:lvl w:ilvl="2" w:tplc="040C0005" w:tentative="1">
      <w:start w:val="1"/>
      <w:numFmt w:val="bullet"/>
      <w:lvlText w:val=""/>
      <w:lvlJc w:val="left"/>
      <w:pPr>
        <w:ind w:left="1835" w:hanging="360"/>
      </w:pPr>
      <w:rPr>
        <w:rFonts w:hint="default" w:ascii="Wingdings" w:hAnsi="Wingdings"/>
      </w:rPr>
    </w:lvl>
    <w:lvl w:ilvl="3" w:tplc="040C0001" w:tentative="1">
      <w:start w:val="1"/>
      <w:numFmt w:val="bullet"/>
      <w:lvlText w:val=""/>
      <w:lvlJc w:val="left"/>
      <w:pPr>
        <w:ind w:left="2555" w:hanging="360"/>
      </w:pPr>
      <w:rPr>
        <w:rFonts w:hint="default" w:ascii="Symbol" w:hAnsi="Symbol"/>
      </w:rPr>
    </w:lvl>
    <w:lvl w:ilvl="4" w:tplc="040C0003" w:tentative="1">
      <w:start w:val="1"/>
      <w:numFmt w:val="bullet"/>
      <w:lvlText w:val="o"/>
      <w:lvlJc w:val="left"/>
      <w:pPr>
        <w:ind w:left="3275" w:hanging="360"/>
      </w:pPr>
      <w:rPr>
        <w:rFonts w:hint="default" w:ascii="Courier New" w:hAnsi="Courier New" w:cs="Courier New"/>
      </w:rPr>
    </w:lvl>
    <w:lvl w:ilvl="5" w:tplc="040C0005" w:tentative="1">
      <w:start w:val="1"/>
      <w:numFmt w:val="bullet"/>
      <w:lvlText w:val=""/>
      <w:lvlJc w:val="left"/>
      <w:pPr>
        <w:ind w:left="3995" w:hanging="360"/>
      </w:pPr>
      <w:rPr>
        <w:rFonts w:hint="default" w:ascii="Wingdings" w:hAnsi="Wingdings"/>
      </w:rPr>
    </w:lvl>
    <w:lvl w:ilvl="6" w:tplc="040C0001" w:tentative="1">
      <w:start w:val="1"/>
      <w:numFmt w:val="bullet"/>
      <w:lvlText w:val=""/>
      <w:lvlJc w:val="left"/>
      <w:pPr>
        <w:ind w:left="4715" w:hanging="360"/>
      </w:pPr>
      <w:rPr>
        <w:rFonts w:hint="default" w:ascii="Symbol" w:hAnsi="Symbol"/>
      </w:rPr>
    </w:lvl>
    <w:lvl w:ilvl="7" w:tplc="040C0003" w:tentative="1">
      <w:start w:val="1"/>
      <w:numFmt w:val="bullet"/>
      <w:lvlText w:val="o"/>
      <w:lvlJc w:val="left"/>
      <w:pPr>
        <w:ind w:left="5435" w:hanging="360"/>
      </w:pPr>
      <w:rPr>
        <w:rFonts w:hint="default" w:ascii="Courier New" w:hAnsi="Courier New" w:cs="Courier New"/>
      </w:rPr>
    </w:lvl>
    <w:lvl w:ilvl="8" w:tplc="040C0005" w:tentative="1">
      <w:start w:val="1"/>
      <w:numFmt w:val="bullet"/>
      <w:lvlText w:val=""/>
      <w:lvlJc w:val="left"/>
      <w:pPr>
        <w:ind w:left="6155" w:hanging="360"/>
      </w:pPr>
      <w:rPr>
        <w:rFonts w:hint="default" w:ascii="Wingdings" w:hAnsi="Wingdings"/>
      </w:rPr>
    </w:lvl>
  </w:abstractNum>
  <w:abstractNum w:abstractNumId="3" w15:restartNumberingAfterBreak="0">
    <w:nsid w:val="25281F4E"/>
    <w:multiLevelType w:val="hybridMultilevel"/>
    <w:tmpl w:val="A07C2A42"/>
    <w:lvl w:ilvl="0" w:tplc="040C0001">
      <w:start w:val="1"/>
      <w:numFmt w:val="bullet"/>
      <w:lvlText w:val=""/>
      <w:lvlJc w:val="left"/>
      <w:pPr>
        <w:ind w:left="1128" w:hanging="360"/>
      </w:pPr>
      <w:rPr>
        <w:rFonts w:hint="default" w:ascii="Symbol" w:hAnsi="Symbol"/>
      </w:rPr>
    </w:lvl>
    <w:lvl w:ilvl="1" w:tplc="FFFFFFFF">
      <w:start w:val="1"/>
      <w:numFmt w:val="bullet"/>
      <w:lvlText w:val="o"/>
      <w:lvlJc w:val="left"/>
      <w:pPr>
        <w:ind w:left="1848" w:hanging="360"/>
      </w:pPr>
      <w:rPr>
        <w:rFonts w:hint="default" w:ascii="Courier New" w:hAnsi="Courier New" w:cs="Courier New"/>
      </w:rPr>
    </w:lvl>
    <w:lvl w:ilvl="2" w:tplc="FFFFFFFF" w:tentative="1">
      <w:start w:val="1"/>
      <w:numFmt w:val="bullet"/>
      <w:lvlText w:val=""/>
      <w:lvlJc w:val="left"/>
      <w:pPr>
        <w:ind w:left="2568" w:hanging="360"/>
      </w:pPr>
      <w:rPr>
        <w:rFonts w:hint="default" w:ascii="Wingdings" w:hAnsi="Wingdings"/>
      </w:rPr>
    </w:lvl>
    <w:lvl w:ilvl="3" w:tplc="FFFFFFFF" w:tentative="1">
      <w:start w:val="1"/>
      <w:numFmt w:val="bullet"/>
      <w:lvlText w:val=""/>
      <w:lvlJc w:val="left"/>
      <w:pPr>
        <w:ind w:left="3288" w:hanging="360"/>
      </w:pPr>
      <w:rPr>
        <w:rFonts w:hint="default" w:ascii="Symbol" w:hAnsi="Symbol"/>
      </w:rPr>
    </w:lvl>
    <w:lvl w:ilvl="4" w:tplc="FFFFFFFF" w:tentative="1">
      <w:start w:val="1"/>
      <w:numFmt w:val="bullet"/>
      <w:lvlText w:val="o"/>
      <w:lvlJc w:val="left"/>
      <w:pPr>
        <w:ind w:left="4008" w:hanging="360"/>
      </w:pPr>
      <w:rPr>
        <w:rFonts w:hint="default" w:ascii="Courier New" w:hAnsi="Courier New" w:cs="Courier New"/>
      </w:rPr>
    </w:lvl>
    <w:lvl w:ilvl="5" w:tplc="FFFFFFFF" w:tentative="1">
      <w:start w:val="1"/>
      <w:numFmt w:val="bullet"/>
      <w:lvlText w:val=""/>
      <w:lvlJc w:val="left"/>
      <w:pPr>
        <w:ind w:left="4728" w:hanging="360"/>
      </w:pPr>
      <w:rPr>
        <w:rFonts w:hint="default" w:ascii="Wingdings" w:hAnsi="Wingdings"/>
      </w:rPr>
    </w:lvl>
    <w:lvl w:ilvl="6" w:tplc="FFFFFFFF" w:tentative="1">
      <w:start w:val="1"/>
      <w:numFmt w:val="bullet"/>
      <w:lvlText w:val=""/>
      <w:lvlJc w:val="left"/>
      <w:pPr>
        <w:ind w:left="5448" w:hanging="360"/>
      </w:pPr>
      <w:rPr>
        <w:rFonts w:hint="default" w:ascii="Symbol" w:hAnsi="Symbol"/>
      </w:rPr>
    </w:lvl>
    <w:lvl w:ilvl="7" w:tplc="FFFFFFFF" w:tentative="1">
      <w:start w:val="1"/>
      <w:numFmt w:val="bullet"/>
      <w:lvlText w:val="o"/>
      <w:lvlJc w:val="left"/>
      <w:pPr>
        <w:ind w:left="6168" w:hanging="360"/>
      </w:pPr>
      <w:rPr>
        <w:rFonts w:hint="default" w:ascii="Courier New" w:hAnsi="Courier New" w:cs="Courier New"/>
      </w:rPr>
    </w:lvl>
    <w:lvl w:ilvl="8" w:tplc="FFFFFFFF" w:tentative="1">
      <w:start w:val="1"/>
      <w:numFmt w:val="bullet"/>
      <w:lvlText w:val=""/>
      <w:lvlJc w:val="left"/>
      <w:pPr>
        <w:ind w:left="6888" w:hanging="360"/>
      </w:pPr>
      <w:rPr>
        <w:rFonts w:hint="default" w:ascii="Wingdings" w:hAnsi="Wingdings"/>
      </w:rPr>
    </w:lvl>
  </w:abstractNum>
  <w:abstractNum w:abstractNumId="4" w15:restartNumberingAfterBreak="0">
    <w:nsid w:val="26913E12"/>
    <w:multiLevelType w:val="hybridMultilevel"/>
    <w:tmpl w:val="98E41196"/>
    <w:lvl w:ilvl="0" w:tplc="0BC8581E">
      <w:start w:val="1"/>
      <w:numFmt w:val="bullet"/>
      <w:lvlText w:val=""/>
      <w:lvlJc w:val="left"/>
      <w:pPr>
        <w:ind w:left="395"/>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CF906F9E">
      <w:start w:val="1"/>
      <w:numFmt w:val="bullet"/>
      <w:lvlText w:val="•"/>
      <w:lvlJc w:val="left"/>
      <w:pPr>
        <w:ind w:left="75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78E45A56">
      <w:start w:val="1"/>
      <w:numFmt w:val="bullet"/>
      <w:lvlText w:val="▪"/>
      <w:lvlJc w:val="left"/>
      <w:pPr>
        <w:ind w:left="14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2E2E2B52">
      <w:start w:val="1"/>
      <w:numFmt w:val="bullet"/>
      <w:lvlText w:val="•"/>
      <w:lvlJc w:val="left"/>
      <w:pPr>
        <w:ind w:left="21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75F6F43C">
      <w:start w:val="1"/>
      <w:numFmt w:val="bullet"/>
      <w:lvlText w:val="o"/>
      <w:lvlJc w:val="left"/>
      <w:pPr>
        <w:ind w:left="28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2D7E9260">
      <w:start w:val="1"/>
      <w:numFmt w:val="bullet"/>
      <w:lvlText w:val="▪"/>
      <w:lvlJc w:val="left"/>
      <w:pPr>
        <w:ind w:left="36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1486B46A">
      <w:start w:val="1"/>
      <w:numFmt w:val="bullet"/>
      <w:lvlText w:val="•"/>
      <w:lvlJc w:val="left"/>
      <w:pPr>
        <w:ind w:left="43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DE701B22">
      <w:start w:val="1"/>
      <w:numFmt w:val="bullet"/>
      <w:lvlText w:val="o"/>
      <w:lvlJc w:val="left"/>
      <w:pPr>
        <w:ind w:left="50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6370288E">
      <w:start w:val="1"/>
      <w:numFmt w:val="bullet"/>
      <w:lvlText w:val="▪"/>
      <w:lvlJc w:val="left"/>
      <w:pPr>
        <w:ind w:left="57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5" w15:restartNumberingAfterBreak="0">
    <w:nsid w:val="33D956A0"/>
    <w:multiLevelType w:val="hybridMultilevel"/>
    <w:tmpl w:val="A698AD84"/>
    <w:lvl w:ilvl="0" w:tplc="350803CA">
      <w:numFmt w:val="bullet"/>
      <w:lvlText w:val="-"/>
      <w:lvlJc w:val="left"/>
      <w:pPr>
        <w:ind w:left="1118" w:hanging="360"/>
      </w:pPr>
      <w:rPr>
        <w:rFonts w:hint="default" w:ascii="Calibri" w:hAnsi="Calibri" w:eastAsia="Times New Roman" w:cs="Calibri"/>
      </w:rPr>
    </w:lvl>
    <w:lvl w:ilvl="1" w:tplc="040C0003" w:tentative="1">
      <w:start w:val="1"/>
      <w:numFmt w:val="bullet"/>
      <w:lvlText w:val="o"/>
      <w:lvlJc w:val="left"/>
      <w:pPr>
        <w:ind w:left="1838" w:hanging="360"/>
      </w:pPr>
      <w:rPr>
        <w:rFonts w:hint="default" w:ascii="Courier New" w:hAnsi="Courier New" w:cs="Courier New"/>
      </w:rPr>
    </w:lvl>
    <w:lvl w:ilvl="2" w:tplc="040C0005" w:tentative="1">
      <w:start w:val="1"/>
      <w:numFmt w:val="bullet"/>
      <w:lvlText w:val=""/>
      <w:lvlJc w:val="left"/>
      <w:pPr>
        <w:ind w:left="2558" w:hanging="360"/>
      </w:pPr>
      <w:rPr>
        <w:rFonts w:hint="default" w:ascii="Wingdings" w:hAnsi="Wingdings"/>
      </w:rPr>
    </w:lvl>
    <w:lvl w:ilvl="3" w:tplc="040C0001" w:tentative="1">
      <w:start w:val="1"/>
      <w:numFmt w:val="bullet"/>
      <w:lvlText w:val=""/>
      <w:lvlJc w:val="left"/>
      <w:pPr>
        <w:ind w:left="3278" w:hanging="360"/>
      </w:pPr>
      <w:rPr>
        <w:rFonts w:hint="default" w:ascii="Symbol" w:hAnsi="Symbol"/>
      </w:rPr>
    </w:lvl>
    <w:lvl w:ilvl="4" w:tplc="040C0003" w:tentative="1">
      <w:start w:val="1"/>
      <w:numFmt w:val="bullet"/>
      <w:lvlText w:val="o"/>
      <w:lvlJc w:val="left"/>
      <w:pPr>
        <w:ind w:left="3998" w:hanging="360"/>
      </w:pPr>
      <w:rPr>
        <w:rFonts w:hint="default" w:ascii="Courier New" w:hAnsi="Courier New" w:cs="Courier New"/>
      </w:rPr>
    </w:lvl>
    <w:lvl w:ilvl="5" w:tplc="040C0005" w:tentative="1">
      <w:start w:val="1"/>
      <w:numFmt w:val="bullet"/>
      <w:lvlText w:val=""/>
      <w:lvlJc w:val="left"/>
      <w:pPr>
        <w:ind w:left="4718" w:hanging="360"/>
      </w:pPr>
      <w:rPr>
        <w:rFonts w:hint="default" w:ascii="Wingdings" w:hAnsi="Wingdings"/>
      </w:rPr>
    </w:lvl>
    <w:lvl w:ilvl="6" w:tplc="040C0001" w:tentative="1">
      <w:start w:val="1"/>
      <w:numFmt w:val="bullet"/>
      <w:lvlText w:val=""/>
      <w:lvlJc w:val="left"/>
      <w:pPr>
        <w:ind w:left="5438" w:hanging="360"/>
      </w:pPr>
      <w:rPr>
        <w:rFonts w:hint="default" w:ascii="Symbol" w:hAnsi="Symbol"/>
      </w:rPr>
    </w:lvl>
    <w:lvl w:ilvl="7" w:tplc="040C0003" w:tentative="1">
      <w:start w:val="1"/>
      <w:numFmt w:val="bullet"/>
      <w:lvlText w:val="o"/>
      <w:lvlJc w:val="left"/>
      <w:pPr>
        <w:ind w:left="6158" w:hanging="360"/>
      </w:pPr>
      <w:rPr>
        <w:rFonts w:hint="default" w:ascii="Courier New" w:hAnsi="Courier New" w:cs="Courier New"/>
      </w:rPr>
    </w:lvl>
    <w:lvl w:ilvl="8" w:tplc="040C0005" w:tentative="1">
      <w:start w:val="1"/>
      <w:numFmt w:val="bullet"/>
      <w:lvlText w:val=""/>
      <w:lvlJc w:val="left"/>
      <w:pPr>
        <w:ind w:left="6878" w:hanging="360"/>
      </w:pPr>
      <w:rPr>
        <w:rFonts w:hint="default" w:ascii="Wingdings" w:hAnsi="Wingdings"/>
      </w:rPr>
    </w:lvl>
  </w:abstractNum>
  <w:abstractNum w:abstractNumId="6" w15:restartNumberingAfterBreak="0">
    <w:nsid w:val="35F40F9C"/>
    <w:multiLevelType w:val="hybridMultilevel"/>
    <w:tmpl w:val="4CE0857E"/>
    <w:lvl w:ilvl="0" w:tplc="3B941602">
      <w:start w:val="1"/>
      <w:numFmt w:val="bullet"/>
      <w:lvlText w:val="o"/>
      <w:lvlJc w:val="left"/>
      <w:pPr>
        <w:ind w:left="395"/>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B2B4290E">
      <w:start w:val="1"/>
      <w:numFmt w:val="bullet"/>
      <w:lvlText w:val="o"/>
      <w:lvlJc w:val="left"/>
      <w:pPr>
        <w:ind w:left="111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563EFCCA">
      <w:start w:val="1"/>
      <w:numFmt w:val="bullet"/>
      <w:lvlText w:val="▪"/>
      <w:lvlJc w:val="left"/>
      <w:pPr>
        <w:ind w:left="183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8BE09DEC">
      <w:start w:val="1"/>
      <w:numFmt w:val="bullet"/>
      <w:lvlText w:val="•"/>
      <w:lvlJc w:val="left"/>
      <w:pPr>
        <w:ind w:left="255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DA848904">
      <w:start w:val="1"/>
      <w:numFmt w:val="bullet"/>
      <w:lvlText w:val="o"/>
      <w:lvlJc w:val="left"/>
      <w:pPr>
        <w:ind w:left="327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07E67A9C">
      <w:start w:val="1"/>
      <w:numFmt w:val="bullet"/>
      <w:lvlText w:val="▪"/>
      <w:lvlJc w:val="left"/>
      <w:pPr>
        <w:ind w:left="399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24F2A3A0">
      <w:start w:val="1"/>
      <w:numFmt w:val="bullet"/>
      <w:lvlText w:val="•"/>
      <w:lvlJc w:val="left"/>
      <w:pPr>
        <w:ind w:left="471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DB1EB932">
      <w:start w:val="1"/>
      <w:numFmt w:val="bullet"/>
      <w:lvlText w:val="o"/>
      <w:lvlJc w:val="left"/>
      <w:pPr>
        <w:ind w:left="543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4DE84552">
      <w:start w:val="1"/>
      <w:numFmt w:val="bullet"/>
      <w:lvlText w:val="▪"/>
      <w:lvlJc w:val="left"/>
      <w:pPr>
        <w:ind w:left="615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7" w15:restartNumberingAfterBreak="0">
    <w:nsid w:val="4A153E80"/>
    <w:multiLevelType w:val="hybridMultilevel"/>
    <w:tmpl w:val="5D8299E6"/>
    <w:lvl w:ilvl="0" w:tplc="040C0001">
      <w:start w:val="1"/>
      <w:numFmt w:val="bullet"/>
      <w:lvlText w:val=""/>
      <w:lvlJc w:val="left"/>
      <w:pPr>
        <w:ind w:left="395"/>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111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183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255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327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399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471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543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615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8" w15:restartNumberingAfterBreak="0">
    <w:nsid w:val="6EDF41A1"/>
    <w:multiLevelType w:val="hybridMultilevel"/>
    <w:tmpl w:val="E9143894"/>
    <w:lvl w:ilvl="0" w:tplc="23561C0A">
      <w:start w:val="1"/>
      <w:numFmt w:val="bullet"/>
      <w:lvlText w:val="−"/>
      <w:lvlJc w:val="left"/>
      <w:pPr>
        <w:ind w:left="720" w:hanging="360"/>
      </w:pPr>
      <w:rPr>
        <w:rFonts w:hint="default" w:ascii="Calibri" w:hAnsi="Calibri"/>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9" w15:restartNumberingAfterBreak="0">
    <w:nsid w:val="737E6C45"/>
    <w:multiLevelType w:val="hybridMultilevel"/>
    <w:tmpl w:val="D0E8F5F8"/>
    <w:lvl w:ilvl="0" w:tplc="040C0001">
      <w:start w:val="1"/>
      <w:numFmt w:val="bullet"/>
      <w:lvlText w:val=""/>
      <w:lvlJc w:val="left"/>
      <w:pPr>
        <w:ind w:left="395"/>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111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183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255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327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399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471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543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615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10" w15:restartNumberingAfterBreak="0">
    <w:nsid w:val="79186709"/>
    <w:multiLevelType w:val="hybridMultilevel"/>
    <w:tmpl w:val="333CF472"/>
    <w:lvl w:ilvl="0" w:tplc="040C0001">
      <w:start w:val="1"/>
      <w:numFmt w:val="bullet"/>
      <w:lvlText w:val=""/>
      <w:lvlJc w:val="left"/>
      <w:pPr>
        <w:ind w:left="1118" w:hanging="360"/>
      </w:pPr>
      <w:rPr>
        <w:rFonts w:hint="default" w:ascii="Symbol" w:hAnsi="Symbol"/>
      </w:rPr>
    </w:lvl>
    <w:lvl w:ilvl="1" w:tplc="040C0003" w:tentative="1">
      <w:start w:val="1"/>
      <w:numFmt w:val="bullet"/>
      <w:lvlText w:val="o"/>
      <w:lvlJc w:val="left"/>
      <w:pPr>
        <w:ind w:left="1838" w:hanging="360"/>
      </w:pPr>
      <w:rPr>
        <w:rFonts w:hint="default" w:ascii="Courier New" w:hAnsi="Courier New" w:cs="Courier New"/>
      </w:rPr>
    </w:lvl>
    <w:lvl w:ilvl="2" w:tplc="040C0005" w:tentative="1">
      <w:start w:val="1"/>
      <w:numFmt w:val="bullet"/>
      <w:lvlText w:val=""/>
      <w:lvlJc w:val="left"/>
      <w:pPr>
        <w:ind w:left="2558" w:hanging="360"/>
      </w:pPr>
      <w:rPr>
        <w:rFonts w:hint="default" w:ascii="Wingdings" w:hAnsi="Wingdings"/>
      </w:rPr>
    </w:lvl>
    <w:lvl w:ilvl="3" w:tplc="040C0001" w:tentative="1">
      <w:start w:val="1"/>
      <w:numFmt w:val="bullet"/>
      <w:lvlText w:val=""/>
      <w:lvlJc w:val="left"/>
      <w:pPr>
        <w:ind w:left="3278" w:hanging="360"/>
      </w:pPr>
      <w:rPr>
        <w:rFonts w:hint="default" w:ascii="Symbol" w:hAnsi="Symbol"/>
      </w:rPr>
    </w:lvl>
    <w:lvl w:ilvl="4" w:tplc="040C0003" w:tentative="1">
      <w:start w:val="1"/>
      <w:numFmt w:val="bullet"/>
      <w:lvlText w:val="o"/>
      <w:lvlJc w:val="left"/>
      <w:pPr>
        <w:ind w:left="3998" w:hanging="360"/>
      </w:pPr>
      <w:rPr>
        <w:rFonts w:hint="default" w:ascii="Courier New" w:hAnsi="Courier New" w:cs="Courier New"/>
      </w:rPr>
    </w:lvl>
    <w:lvl w:ilvl="5" w:tplc="040C0005" w:tentative="1">
      <w:start w:val="1"/>
      <w:numFmt w:val="bullet"/>
      <w:lvlText w:val=""/>
      <w:lvlJc w:val="left"/>
      <w:pPr>
        <w:ind w:left="4718" w:hanging="360"/>
      </w:pPr>
      <w:rPr>
        <w:rFonts w:hint="default" w:ascii="Wingdings" w:hAnsi="Wingdings"/>
      </w:rPr>
    </w:lvl>
    <w:lvl w:ilvl="6" w:tplc="040C0001" w:tentative="1">
      <w:start w:val="1"/>
      <w:numFmt w:val="bullet"/>
      <w:lvlText w:val=""/>
      <w:lvlJc w:val="left"/>
      <w:pPr>
        <w:ind w:left="5438" w:hanging="360"/>
      </w:pPr>
      <w:rPr>
        <w:rFonts w:hint="default" w:ascii="Symbol" w:hAnsi="Symbol"/>
      </w:rPr>
    </w:lvl>
    <w:lvl w:ilvl="7" w:tplc="040C0003" w:tentative="1">
      <w:start w:val="1"/>
      <w:numFmt w:val="bullet"/>
      <w:lvlText w:val="o"/>
      <w:lvlJc w:val="left"/>
      <w:pPr>
        <w:ind w:left="6158" w:hanging="360"/>
      </w:pPr>
      <w:rPr>
        <w:rFonts w:hint="default" w:ascii="Courier New" w:hAnsi="Courier New" w:cs="Courier New"/>
      </w:rPr>
    </w:lvl>
    <w:lvl w:ilvl="8" w:tplc="040C0005" w:tentative="1">
      <w:start w:val="1"/>
      <w:numFmt w:val="bullet"/>
      <w:lvlText w:val=""/>
      <w:lvlJc w:val="left"/>
      <w:pPr>
        <w:ind w:left="6878" w:hanging="360"/>
      </w:pPr>
      <w:rPr>
        <w:rFonts w:hint="default" w:ascii="Wingdings" w:hAnsi="Wingdings"/>
      </w:rPr>
    </w:lvl>
  </w:abstractNum>
  <w:num w:numId="1" w16cid:durableId="1764569976">
    <w:abstractNumId w:val="4"/>
  </w:num>
  <w:num w:numId="2" w16cid:durableId="1477184658">
    <w:abstractNumId w:val="6"/>
  </w:num>
  <w:num w:numId="3" w16cid:durableId="986277291">
    <w:abstractNumId w:val="0"/>
  </w:num>
  <w:num w:numId="4" w16cid:durableId="1469057620">
    <w:abstractNumId w:val="9"/>
  </w:num>
  <w:num w:numId="5" w16cid:durableId="2084714646">
    <w:abstractNumId w:val="7"/>
  </w:num>
  <w:num w:numId="6" w16cid:durableId="2110079243">
    <w:abstractNumId w:val="10"/>
  </w:num>
  <w:num w:numId="7" w16cid:durableId="2036537141">
    <w:abstractNumId w:val="8"/>
  </w:num>
  <w:num w:numId="8" w16cid:durableId="1911887609">
    <w:abstractNumId w:val="1"/>
  </w:num>
  <w:num w:numId="9" w16cid:durableId="899099315">
    <w:abstractNumId w:val="3"/>
  </w:num>
  <w:num w:numId="10" w16cid:durableId="6948364">
    <w:abstractNumId w:val="5"/>
  </w:num>
  <w:num w:numId="11" w16cid:durableId="186067932">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519"/>
    <w:rsid w:val="000321D0"/>
    <w:rsid w:val="000953C2"/>
    <w:rsid w:val="001D53BB"/>
    <w:rsid w:val="00236AE9"/>
    <w:rsid w:val="00406C72"/>
    <w:rsid w:val="00423E6C"/>
    <w:rsid w:val="00531EF9"/>
    <w:rsid w:val="00550FD6"/>
    <w:rsid w:val="0056285B"/>
    <w:rsid w:val="00653390"/>
    <w:rsid w:val="006D7519"/>
    <w:rsid w:val="008F14DA"/>
    <w:rsid w:val="0097419C"/>
    <w:rsid w:val="00B0103B"/>
    <w:rsid w:val="00C63FFE"/>
    <w:rsid w:val="00CE3E33"/>
    <w:rsid w:val="00D46733"/>
    <w:rsid w:val="00E50A3F"/>
    <w:rsid w:val="00FE2AF6"/>
    <w:rsid w:val="2EABB3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0F2C5"/>
  <w15:docId w15:val="{17F4548C-AD1C-4A55-91AC-1B7B93CE25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6285B"/>
    <w:pPr>
      <w:spacing w:after="5" w:line="290" w:lineRule="auto"/>
      <w:ind w:left="48" w:right="1" w:hanging="10"/>
      <w:jc w:val="both"/>
    </w:pPr>
    <w:rPr>
      <w:rFonts w:ascii="Times New Roman" w:hAnsi="Times New Roman" w:eastAsia="Times New Roman" w:cs="Times New Roman"/>
      <w:color w:val="000000"/>
      <w:sz w:val="22"/>
    </w:rPr>
  </w:style>
  <w:style w:type="character" w:styleId="Policepardfaut" w:default="1">
    <w:name w:val="Default Paragraph Font"/>
    <w:uiPriority w:val="1"/>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basedOn w:val="Normal"/>
    <w:uiPriority w:val="34"/>
    <w:qFormat/>
    <w:rsid w:val="00236AE9"/>
    <w:pPr>
      <w:ind w:left="720"/>
      <w:contextualSpacing/>
    </w:pPr>
  </w:style>
  <w:style w:type="paragraph" w:styleId="Pieddepage">
    <w:name w:val="footer"/>
    <w:basedOn w:val="Normal"/>
    <w:link w:val="PieddepageCar"/>
    <w:uiPriority w:val="99"/>
    <w:unhideWhenUsed/>
    <w:rsid w:val="008F14DA"/>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8F14DA"/>
    <w:rPr>
      <w:rFonts w:ascii="Times New Roman" w:hAnsi="Times New Roman" w:eastAsia="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49624">
      <w:bodyDiv w:val="1"/>
      <w:marLeft w:val="0"/>
      <w:marRight w:val="0"/>
      <w:marTop w:val="0"/>
      <w:marBottom w:val="0"/>
      <w:divBdr>
        <w:top w:val="none" w:sz="0" w:space="0" w:color="auto"/>
        <w:left w:val="none" w:sz="0" w:space="0" w:color="auto"/>
        <w:bottom w:val="none" w:sz="0" w:space="0" w:color="auto"/>
        <w:right w:val="none" w:sz="0" w:space="0" w:color="auto"/>
      </w:divBdr>
    </w:div>
    <w:div w:id="514417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3.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recrutement régisseur bâtiment</dc:title>
  <dc:subject/>
  <dc:creator>a.fremolle</dc:creator>
  <keywords/>
  <lastModifiedBy>Adèle Carrissimo</lastModifiedBy>
  <revision>6</revision>
  <dcterms:created xsi:type="dcterms:W3CDTF">2025-08-25T10:27:00.0000000Z</dcterms:created>
  <dcterms:modified xsi:type="dcterms:W3CDTF">2026-02-17T11:42:08.5873346Z</dcterms:modified>
</coreProperties>
</file>